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D8E33" w14:textId="77777777" w:rsidR="00E4216D" w:rsidRPr="004B6A34" w:rsidRDefault="00E4216D" w:rsidP="00E42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center"/>
        <w:rPr>
          <w:rFonts w:ascii="Times New Roman" w:eastAsia="Times New Roman" w:hAnsi="Times New Roman" w:cs="Times New Roman"/>
          <w:b/>
          <w:bCs/>
          <w:sz w:val="28"/>
          <w:szCs w:val="28"/>
          <w:lang w:eastAsia="ru-RU"/>
        </w:rPr>
      </w:pPr>
      <w:r w:rsidRPr="004B6A34">
        <w:rPr>
          <w:rFonts w:ascii="Times New Roman" w:eastAsia="Times New Roman" w:hAnsi="Times New Roman" w:cs="Times New Roman"/>
          <w:b/>
          <w:bCs/>
          <w:sz w:val="28"/>
          <w:szCs w:val="28"/>
          <w:lang w:eastAsia="ru-RU"/>
        </w:rPr>
        <w:t>ПОЯСНИТЕЛЬНАЯ ЗАПИСКА</w:t>
      </w:r>
    </w:p>
    <w:p w14:paraId="6694FDBD" w14:textId="77777777" w:rsidR="00E4216D" w:rsidRPr="004B6A34" w:rsidRDefault="00E4216D" w:rsidP="00E42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center"/>
        <w:rPr>
          <w:rFonts w:ascii="Times New Roman" w:eastAsia="Times New Roman" w:hAnsi="Times New Roman" w:cs="Times New Roman"/>
          <w:b/>
          <w:bCs/>
          <w:sz w:val="28"/>
          <w:szCs w:val="28"/>
          <w:lang w:eastAsia="ru-RU"/>
        </w:rPr>
      </w:pPr>
      <w:r w:rsidRPr="004B6A34">
        <w:rPr>
          <w:rFonts w:ascii="Times New Roman" w:eastAsia="Times New Roman" w:hAnsi="Times New Roman" w:cs="Times New Roman"/>
          <w:b/>
          <w:bCs/>
          <w:sz w:val="28"/>
          <w:szCs w:val="28"/>
          <w:lang w:eastAsia="ru-RU"/>
        </w:rPr>
        <w:t>к отчету об исполнении бюджета</w:t>
      </w:r>
    </w:p>
    <w:p w14:paraId="7CD729E0" w14:textId="4D9252EA" w:rsidR="00E4216D" w:rsidRPr="00E4216D" w:rsidRDefault="00E4216D" w:rsidP="00E42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center"/>
        <w:rPr>
          <w:rFonts w:ascii="Courier New" w:eastAsia="Times New Roman" w:hAnsi="Courier New" w:cs="Courier New"/>
          <w:sz w:val="20"/>
          <w:szCs w:val="20"/>
          <w:lang w:eastAsia="ru-RU"/>
        </w:rPr>
      </w:pPr>
      <w:r w:rsidRPr="004B6A34">
        <w:rPr>
          <w:rFonts w:ascii="Times New Roman" w:eastAsia="Times New Roman" w:hAnsi="Times New Roman" w:cs="Times New Roman"/>
          <w:b/>
          <w:bCs/>
          <w:sz w:val="28"/>
          <w:szCs w:val="28"/>
          <w:lang w:eastAsia="ru-RU"/>
        </w:rPr>
        <w:t>Унечского муниципального района Брянской области</w:t>
      </w:r>
      <w:r w:rsidR="008B317F">
        <w:rPr>
          <w:rFonts w:ascii="Times New Roman" w:eastAsia="Times New Roman" w:hAnsi="Times New Roman" w:cs="Times New Roman"/>
          <w:b/>
          <w:bCs/>
          <w:sz w:val="28"/>
          <w:szCs w:val="28"/>
          <w:lang w:eastAsia="ru-RU"/>
        </w:rPr>
        <w:t xml:space="preserve"> за 2024 год</w:t>
      </w:r>
    </w:p>
    <w:p w14:paraId="656E7DFE" w14:textId="77777777" w:rsidR="00547E84" w:rsidRPr="00540C98" w:rsidRDefault="00547E84" w:rsidP="004A03B1">
      <w:pPr>
        <w:pStyle w:val="a6"/>
        <w:spacing w:line="276" w:lineRule="auto"/>
        <w:jc w:val="both"/>
        <w:rPr>
          <w:bCs/>
          <w:szCs w:val="28"/>
        </w:rPr>
      </w:pPr>
    </w:p>
    <w:p w14:paraId="5AE470C8" w14:textId="77777777" w:rsidR="00585710" w:rsidRPr="00F25942" w:rsidRDefault="00D31566" w:rsidP="00585710">
      <w:pPr>
        <w:spacing w:after="0"/>
        <w:ind w:firstLine="709"/>
        <w:jc w:val="center"/>
        <w:rPr>
          <w:rFonts w:ascii="Times New Roman" w:hAnsi="Times New Roman" w:cs="Times New Roman"/>
          <w:b/>
          <w:sz w:val="28"/>
          <w:szCs w:val="28"/>
        </w:rPr>
      </w:pPr>
      <w:r w:rsidRPr="00540C98">
        <w:rPr>
          <w:rFonts w:ascii="Times New Roman" w:hAnsi="Times New Roman" w:cs="Times New Roman"/>
          <w:b/>
          <w:sz w:val="28"/>
          <w:szCs w:val="28"/>
        </w:rPr>
        <w:t xml:space="preserve">1. </w:t>
      </w:r>
      <w:r w:rsidR="00585710" w:rsidRPr="00F25942">
        <w:rPr>
          <w:rFonts w:ascii="Times New Roman" w:hAnsi="Times New Roman" w:cs="Times New Roman"/>
          <w:b/>
          <w:sz w:val="28"/>
          <w:szCs w:val="28"/>
        </w:rPr>
        <w:t>Организационная структура субъекта бюджетной отчетности</w:t>
      </w:r>
    </w:p>
    <w:p w14:paraId="08C79DFF" w14:textId="77777777" w:rsidR="00D31566" w:rsidRPr="00540C98" w:rsidRDefault="00D31566" w:rsidP="00D31566">
      <w:pPr>
        <w:tabs>
          <w:tab w:val="left" w:pos="851"/>
        </w:tabs>
        <w:spacing w:after="0"/>
        <w:jc w:val="both"/>
        <w:rPr>
          <w:rFonts w:ascii="Times New Roman" w:hAnsi="Times New Roman" w:cs="Times New Roman"/>
          <w:sz w:val="28"/>
          <w:szCs w:val="28"/>
        </w:rPr>
      </w:pPr>
    </w:p>
    <w:p w14:paraId="6D050458" w14:textId="77777777" w:rsidR="008278FA" w:rsidRDefault="00D31566" w:rsidP="008278FA">
      <w:pPr>
        <w:tabs>
          <w:tab w:val="left" w:pos="851"/>
        </w:tabs>
        <w:spacing w:after="0"/>
        <w:ind w:firstLine="709"/>
        <w:jc w:val="both"/>
        <w:rPr>
          <w:rFonts w:ascii="Times New Roman" w:hAnsi="Times New Roman" w:cs="Times New Roman"/>
          <w:sz w:val="28"/>
          <w:szCs w:val="28"/>
        </w:rPr>
      </w:pPr>
      <w:r w:rsidRPr="00540C98">
        <w:rPr>
          <w:rFonts w:ascii="Times New Roman" w:hAnsi="Times New Roman" w:cs="Times New Roman"/>
          <w:sz w:val="28"/>
          <w:szCs w:val="28"/>
        </w:rPr>
        <w:tab/>
      </w:r>
      <w:r w:rsidR="008278FA" w:rsidRPr="008278FA">
        <w:rPr>
          <w:rFonts w:ascii="Times New Roman" w:hAnsi="Times New Roman" w:cs="Times New Roman"/>
          <w:sz w:val="28"/>
          <w:szCs w:val="28"/>
        </w:rPr>
        <w:t>Отчётность об исполнении бюджета Унечского муниципального района Брянской области составлена на основании бюджетной отчетности семи главных распорядителей средств бюджета.</w:t>
      </w:r>
    </w:p>
    <w:p w14:paraId="74849376" w14:textId="08613215" w:rsidR="008278FA" w:rsidRPr="00A74887" w:rsidRDefault="008278FA" w:rsidP="008278FA">
      <w:pPr>
        <w:tabs>
          <w:tab w:val="left" w:pos="851"/>
        </w:tabs>
        <w:spacing w:after="0"/>
        <w:ind w:firstLine="709"/>
        <w:jc w:val="both"/>
        <w:rPr>
          <w:rFonts w:ascii="Times New Roman" w:hAnsi="Times New Roman" w:cs="Times New Roman"/>
          <w:color w:val="000000" w:themeColor="text1"/>
          <w:sz w:val="28"/>
          <w:szCs w:val="28"/>
        </w:rPr>
      </w:pPr>
      <w:r w:rsidRPr="008278FA">
        <w:rPr>
          <w:rFonts w:ascii="Times New Roman" w:hAnsi="Times New Roman" w:cs="Times New Roman"/>
          <w:sz w:val="28"/>
          <w:szCs w:val="28"/>
        </w:rPr>
        <w:t>Общее количество учреждений, зарегистрированных в налоговом органе, на начало и на конец 202</w:t>
      </w:r>
      <w:r w:rsidR="00DC4CE9">
        <w:rPr>
          <w:rFonts w:ascii="Times New Roman" w:hAnsi="Times New Roman" w:cs="Times New Roman"/>
          <w:sz w:val="28"/>
          <w:szCs w:val="28"/>
        </w:rPr>
        <w:t>4</w:t>
      </w:r>
      <w:r w:rsidRPr="008278FA">
        <w:rPr>
          <w:rFonts w:ascii="Times New Roman" w:hAnsi="Times New Roman" w:cs="Times New Roman"/>
          <w:sz w:val="28"/>
          <w:szCs w:val="28"/>
        </w:rPr>
        <w:t xml:space="preserve"> года </w:t>
      </w:r>
      <w:r w:rsidRPr="00A74887">
        <w:rPr>
          <w:rFonts w:ascii="Times New Roman" w:hAnsi="Times New Roman" w:cs="Times New Roman"/>
          <w:color w:val="000000" w:themeColor="text1"/>
          <w:sz w:val="28"/>
          <w:szCs w:val="28"/>
        </w:rPr>
        <w:t xml:space="preserve">составило 44 единиц. </w:t>
      </w:r>
    </w:p>
    <w:p w14:paraId="1D19FA80"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A74887">
        <w:rPr>
          <w:rFonts w:ascii="Times New Roman" w:hAnsi="Times New Roman" w:cs="Times New Roman"/>
          <w:color w:val="000000" w:themeColor="text1"/>
          <w:sz w:val="28"/>
          <w:szCs w:val="28"/>
        </w:rPr>
        <w:t xml:space="preserve">Главных распорядителей бюджетных средств </w:t>
      </w:r>
      <w:r w:rsidRPr="008278FA">
        <w:rPr>
          <w:rFonts w:ascii="Times New Roman" w:hAnsi="Times New Roman" w:cs="Times New Roman"/>
          <w:sz w:val="28"/>
          <w:szCs w:val="28"/>
        </w:rPr>
        <w:t>– 7 единиц, а именно:</w:t>
      </w:r>
    </w:p>
    <w:p w14:paraId="08ABB1E2"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администрация Унечского района;</w:t>
      </w:r>
    </w:p>
    <w:p w14:paraId="3DD3D31D"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управление образования администрации Унечского муниципального района;</w:t>
      </w:r>
    </w:p>
    <w:p w14:paraId="0256D93A"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Унечский районный Совет народных депутатов;</w:t>
      </w:r>
    </w:p>
    <w:p w14:paraId="58D849CE"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 Счетная палата Унечского района; </w:t>
      </w:r>
    </w:p>
    <w:p w14:paraId="7C944577"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финансовое управление администрации Унечского района;</w:t>
      </w:r>
    </w:p>
    <w:p w14:paraId="5F39F112"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отдел культуры администрации Унечского района Брянской области;</w:t>
      </w:r>
    </w:p>
    <w:p w14:paraId="4CE22FB5"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комитет по управлению муниципальным имуществом Унечского района.</w:t>
      </w:r>
    </w:p>
    <w:p w14:paraId="1C4D0960"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Казенных учреждений – 1 единица: муниципальное казенное учреждение «Единая дежурно-диспетчерская служба».</w:t>
      </w:r>
    </w:p>
    <w:p w14:paraId="526D5A73"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Муницип</w:t>
      </w:r>
      <w:r>
        <w:rPr>
          <w:rFonts w:ascii="Times New Roman" w:hAnsi="Times New Roman" w:cs="Times New Roman"/>
          <w:sz w:val="28"/>
          <w:szCs w:val="28"/>
        </w:rPr>
        <w:t>альных бюджетных учреждений – 35</w:t>
      </w:r>
      <w:r w:rsidRPr="008278FA">
        <w:rPr>
          <w:rFonts w:ascii="Times New Roman" w:hAnsi="Times New Roman" w:cs="Times New Roman"/>
          <w:sz w:val="28"/>
          <w:szCs w:val="28"/>
        </w:rPr>
        <w:t xml:space="preserve"> единиц.</w:t>
      </w:r>
    </w:p>
    <w:p w14:paraId="4833DEEB"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Учреждения образования включают в себя 29 единицы:</w:t>
      </w:r>
    </w:p>
    <w:p w14:paraId="08FBC1DB"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 дошкольные образовательные учреждения – 6; </w:t>
      </w:r>
    </w:p>
    <w:p w14:paraId="3D4891ED" w14:textId="112EF1BD"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общеобразовательные учреждения – 17;</w:t>
      </w:r>
    </w:p>
    <w:p w14:paraId="241300C0"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учреждения дополнительного образования – 3 (ДХШ, ДШИ, ЦДО)</w:t>
      </w:r>
    </w:p>
    <w:p w14:paraId="08107C74"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хозяйственно эксплуатационная служба – 1 (МБУ ХЭС);</w:t>
      </w:r>
    </w:p>
    <w:p w14:paraId="7B83122E"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центр психолого-медико-социального сопровождения Унечского района – 1;</w:t>
      </w:r>
    </w:p>
    <w:p w14:paraId="6E5D56B5"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детский оздоровительный лагерь «Ручеек» - 1.</w:t>
      </w:r>
    </w:p>
    <w:p w14:paraId="0DD46275"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Учреждения культуры включают в себя 3 единицы:</w:t>
      </w:r>
    </w:p>
    <w:p w14:paraId="27D1C9FE"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 МБУК «Унечская </w:t>
      </w:r>
      <w:proofErr w:type="spellStart"/>
      <w:r w:rsidRPr="008278FA">
        <w:rPr>
          <w:rFonts w:ascii="Times New Roman" w:hAnsi="Times New Roman" w:cs="Times New Roman"/>
          <w:sz w:val="28"/>
          <w:szCs w:val="28"/>
        </w:rPr>
        <w:t>межпоселенческая</w:t>
      </w:r>
      <w:proofErr w:type="spellEnd"/>
      <w:r w:rsidRPr="008278FA">
        <w:rPr>
          <w:rFonts w:ascii="Times New Roman" w:hAnsi="Times New Roman" w:cs="Times New Roman"/>
          <w:sz w:val="28"/>
          <w:szCs w:val="28"/>
        </w:rPr>
        <w:t xml:space="preserve"> централизованная библиотечная система» - 1; </w:t>
      </w:r>
    </w:p>
    <w:p w14:paraId="363EE48C"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МУК «</w:t>
      </w:r>
      <w:proofErr w:type="spellStart"/>
      <w:r w:rsidRPr="008278FA">
        <w:rPr>
          <w:rFonts w:ascii="Times New Roman" w:hAnsi="Times New Roman" w:cs="Times New Roman"/>
          <w:sz w:val="28"/>
          <w:szCs w:val="28"/>
        </w:rPr>
        <w:t>Межпоселенческое</w:t>
      </w:r>
      <w:proofErr w:type="spellEnd"/>
      <w:r w:rsidRPr="008278FA">
        <w:rPr>
          <w:rFonts w:ascii="Times New Roman" w:hAnsi="Times New Roman" w:cs="Times New Roman"/>
          <w:sz w:val="28"/>
          <w:szCs w:val="28"/>
        </w:rPr>
        <w:t xml:space="preserve"> культурно-досуговое учреждение» (клуб им. 1 Мая) -1;</w:t>
      </w:r>
    </w:p>
    <w:p w14:paraId="25D2AF72"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МУК «Унечский краеведческий музей» - 1.</w:t>
      </w:r>
    </w:p>
    <w:p w14:paraId="1EA16110" w14:textId="77777777" w:rsidR="008278FA" w:rsidRPr="007479C3" w:rsidRDefault="008278FA" w:rsidP="008278FA">
      <w:pPr>
        <w:tabs>
          <w:tab w:val="left" w:pos="851"/>
        </w:tabs>
        <w:spacing w:after="0"/>
        <w:ind w:firstLine="709"/>
        <w:jc w:val="both"/>
        <w:rPr>
          <w:rFonts w:ascii="Times New Roman" w:hAnsi="Times New Roman" w:cs="Times New Roman"/>
          <w:color w:val="000000" w:themeColor="text1"/>
          <w:sz w:val="28"/>
          <w:szCs w:val="28"/>
        </w:rPr>
      </w:pPr>
      <w:r w:rsidRPr="007479C3">
        <w:rPr>
          <w:rFonts w:ascii="Times New Roman" w:hAnsi="Times New Roman" w:cs="Times New Roman"/>
          <w:color w:val="000000" w:themeColor="text1"/>
          <w:sz w:val="28"/>
          <w:szCs w:val="28"/>
        </w:rPr>
        <w:t>Учреждение физической культуры и спорта – 1 МБУ ДО «СШ «Электрон».</w:t>
      </w:r>
    </w:p>
    <w:p w14:paraId="30156294"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ab/>
        <w:t>Прочих муниципальных бюджетных учреждений – 2 единицы:</w:t>
      </w:r>
    </w:p>
    <w:p w14:paraId="3F739158" w14:textId="77777777" w:rsidR="008278FA" w:rsidRPr="008278FA" w:rsidRDefault="00F76515" w:rsidP="008278FA">
      <w:pPr>
        <w:tabs>
          <w:tab w:val="left" w:pos="851"/>
        </w:tabs>
        <w:spacing w:after="0"/>
        <w:ind w:firstLine="709"/>
        <w:jc w:val="both"/>
        <w:rPr>
          <w:rFonts w:ascii="Times New Roman" w:hAnsi="Times New Roman" w:cs="Times New Roman"/>
          <w:sz w:val="28"/>
          <w:szCs w:val="28"/>
        </w:rPr>
      </w:pPr>
      <w:r>
        <w:rPr>
          <w:rFonts w:ascii="Times New Roman" w:hAnsi="Times New Roman" w:cs="Times New Roman"/>
          <w:sz w:val="28"/>
          <w:szCs w:val="28"/>
        </w:rPr>
        <w:t>- </w:t>
      </w:r>
      <w:r w:rsidR="008278FA" w:rsidRPr="008278FA">
        <w:rPr>
          <w:rFonts w:ascii="Times New Roman" w:hAnsi="Times New Roman" w:cs="Times New Roman"/>
          <w:sz w:val="28"/>
          <w:szCs w:val="28"/>
        </w:rPr>
        <w:t>МБУ «Служба по эксплуатации и обслуживанию муниципального имущества»;</w:t>
      </w:r>
    </w:p>
    <w:p w14:paraId="4F9BC50B" w14:textId="77777777"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lastRenderedPageBreak/>
        <w:t>- МУ «МУ МФЦ ПГ и МУ в Унечском районе».</w:t>
      </w:r>
    </w:p>
    <w:p w14:paraId="25E31C4D" w14:textId="77777777" w:rsidR="00B27EDC"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На начало и конец года в районе числилось 1 муниципальное унитарное предприятие: Унечское МУП «ЖКО».</w:t>
      </w:r>
    </w:p>
    <w:p w14:paraId="14C17FA1" w14:textId="77777777" w:rsidR="007968DF" w:rsidRPr="00540C98" w:rsidRDefault="007968DF" w:rsidP="008278FA">
      <w:pPr>
        <w:tabs>
          <w:tab w:val="left" w:pos="851"/>
        </w:tabs>
        <w:spacing w:after="0"/>
        <w:ind w:firstLine="709"/>
        <w:jc w:val="both"/>
        <w:rPr>
          <w:rFonts w:ascii="Times New Roman" w:hAnsi="Times New Roman" w:cs="Times New Roman"/>
          <w:sz w:val="28"/>
          <w:szCs w:val="28"/>
        </w:rPr>
      </w:pPr>
    </w:p>
    <w:p w14:paraId="5E4A0C2B" w14:textId="77777777" w:rsidR="00D31566" w:rsidRPr="00540C98" w:rsidRDefault="00D31566" w:rsidP="004D2500">
      <w:pPr>
        <w:tabs>
          <w:tab w:val="left" w:pos="567"/>
        </w:tabs>
        <w:spacing w:after="0"/>
        <w:ind w:firstLine="567"/>
        <w:jc w:val="center"/>
        <w:rPr>
          <w:rFonts w:ascii="Times New Roman" w:hAnsi="Times New Roman" w:cs="Times New Roman"/>
          <w:b/>
          <w:sz w:val="28"/>
          <w:szCs w:val="28"/>
        </w:rPr>
      </w:pPr>
      <w:r w:rsidRPr="00540C98">
        <w:rPr>
          <w:rFonts w:ascii="Times New Roman" w:hAnsi="Times New Roman" w:cs="Times New Roman"/>
          <w:b/>
          <w:sz w:val="28"/>
          <w:szCs w:val="28"/>
        </w:rPr>
        <w:t xml:space="preserve">2. </w:t>
      </w:r>
      <w:r w:rsidR="00585710" w:rsidRPr="00585710">
        <w:rPr>
          <w:rFonts w:ascii="Times New Roman" w:hAnsi="Times New Roman" w:cs="Times New Roman"/>
          <w:b/>
          <w:sz w:val="28"/>
          <w:szCs w:val="28"/>
        </w:rPr>
        <w:t xml:space="preserve">Результаты деятельности субъекта бюджетной отчетности </w:t>
      </w:r>
    </w:p>
    <w:p w14:paraId="59C1AECD" w14:textId="77777777" w:rsidR="00D31566" w:rsidRPr="00585710" w:rsidRDefault="00D31566" w:rsidP="00D31566">
      <w:pPr>
        <w:tabs>
          <w:tab w:val="left" w:pos="567"/>
        </w:tabs>
        <w:spacing w:after="0"/>
        <w:ind w:firstLine="567"/>
        <w:jc w:val="both"/>
        <w:rPr>
          <w:rFonts w:ascii="Times New Roman" w:hAnsi="Times New Roman" w:cs="Times New Roman"/>
          <w:b/>
          <w:color w:val="FF0000"/>
          <w:sz w:val="24"/>
          <w:szCs w:val="28"/>
        </w:rPr>
      </w:pPr>
    </w:p>
    <w:p w14:paraId="765BDEDD" w14:textId="568CDC8A" w:rsidR="00B27EDC" w:rsidRPr="00B27EDC" w:rsidRDefault="00B27EDC" w:rsidP="00B27EDC">
      <w:pPr>
        <w:spacing w:after="0"/>
        <w:ind w:firstLine="709"/>
        <w:jc w:val="both"/>
        <w:rPr>
          <w:rFonts w:ascii="Times New Roman" w:hAnsi="Times New Roman" w:cs="Times New Roman"/>
          <w:sz w:val="28"/>
          <w:szCs w:val="28"/>
        </w:rPr>
      </w:pPr>
      <w:r w:rsidRPr="00B27EDC">
        <w:rPr>
          <w:rFonts w:ascii="Times New Roman" w:hAnsi="Times New Roman" w:cs="Times New Roman"/>
          <w:sz w:val="28"/>
          <w:szCs w:val="28"/>
        </w:rPr>
        <w:t>Исполнение бюджета Унечского муниципальног</w:t>
      </w:r>
      <w:r w:rsidR="00B36C94">
        <w:rPr>
          <w:rFonts w:ascii="Times New Roman" w:hAnsi="Times New Roman" w:cs="Times New Roman"/>
          <w:sz w:val="28"/>
          <w:szCs w:val="28"/>
        </w:rPr>
        <w:t>о района Брянской области в 202</w:t>
      </w:r>
      <w:r w:rsidR="007479C3">
        <w:rPr>
          <w:rFonts w:ascii="Times New Roman" w:hAnsi="Times New Roman" w:cs="Times New Roman"/>
          <w:sz w:val="28"/>
          <w:szCs w:val="28"/>
        </w:rPr>
        <w:t>4</w:t>
      </w:r>
      <w:r w:rsidRPr="00B27EDC">
        <w:rPr>
          <w:rFonts w:ascii="Times New Roman" w:hAnsi="Times New Roman" w:cs="Times New Roman"/>
          <w:sz w:val="28"/>
          <w:szCs w:val="28"/>
        </w:rPr>
        <w:t xml:space="preserve"> году осуществлялось в соответствии с:</w:t>
      </w:r>
    </w:p>
    <w:p w14:paraId="3D81AFCF" w14:textId="48A1E7A0" w:rsidR="00B27EDC" w:rsidRPr="00B27EDC" w:rsidRDefault="00B27EDC" w:rsidP="00B27EDC">
      <w:pPr>
        <w:spacing w:after="0"/>
        <w:ind w:firstLine="709"/>
        <w:jc w:val="both"/>
        <w:rPr>
          <w:rFonts w:ascii="Times New Roman" w:hAnsi="Times New Roman" w:cs="Times New Roman"/>
          <w:sz w:val="28"/>
          <w:szCs w:val="28"/>
        </w:rPr>
      </w:pPr>
      <w:r w:rsidRPr="00BF7D3F">
        <w:rPr>
          <w:rFonts w:ascii="Times New Roman" w:hAnsi="Times New Roman" w:cs="Times New Roman"/>
          <w:sz w:val="28"/>
          <w:szCs w:val="28"/>
        </w:rPr>
        <w:t xml:space="preserve">- решением Унечского районного Совета народных депутатов от </w:t>
      </w:r>
      <w:r w:rsidR="00064553" w:rsidRPr="00BF7D3F">
        <w:rPr>
          <w:rFonts w:ascii="Times New Roman" w:hAnsi="Times New Roman" w:cs="Times New Roman"/>
          <w:sz w:val="28"/>
          <w:szCs w:val="28"/>
        </w:rPr>
        <w:t>1</w:t>
      </w:r>
      <w:r w:rsidR="007479C3">
        <w:rPr>
          <w:rFonts w:ascii="Times New Roman" w:hAnsi="Times New Roman" w:cs="Times New Roman"/>
          <w:sz w:val="28"/>
          <w:szCs w:val="28"/>
        </w:rPr>
        <w:t>5</w:t>
      </w:r>
      <w:r w:rsidR="00064553" w:rsidRPr="00BF7D3F">
        <w:rPr>
          <w:rFonts w:ascii="Times New Roman" w:hAnsi="Times New Roman" w:cs="Times New Roman"/>
          <w:sz w:val="28"/>
          <w:szCs w:val="28"/>
        </w:rPr>
        <w:t>.12.202</w:t>
      </w:r>
      <w:r w:rsidR="007479C3">
        <w:rPr>
          <w:rFonts w:ascii="Times New Roman" w:hAnsi="Times New Roman" w:cs="Times New Roman"/>
          <w:sz w:val="28"/>
          <w:szCs w:val="28"/>
        </w:rPr>
        <w:t>3</w:t>
      </w:r>
      <w:r w:rsidR="00064553" w:rsidRPr="00BF7D3F">
        <w:rPr>
          <w:rFonts w:ascii="Times New Roman" w:hAnsi="Times New Roman" w:cs="Times New Roman"/>
          <w:sz w:val="28"/>
          <w:szCs w:val="28"/>
        </w:rPr>
        <w:t xml:space="preserve"> года №6-2</w:t>
      </w:r>
      <w:r w:rsidR="007479C3">
        <w:rPr>
          <w:rFonts w:ascii="Times New Roman" w:hAnsi="Times New Roman" w:cs="Times New Roman"/>
          <w:sz w:val="28"/>
          <w:szCs w:val="28"/>
        </w:rPr>
        <w:t>61</w:t>
      </w:r>
      <w:r w:rsidR="00064553" w:rsidRPr="00BF7D3F">
        <w:rPr>
          <w:rFonts w:ascii="Times New Roman" w:hAnsi="Times New Roman" w:cs="Times New Roman"/>
          <w:sz w:val="28"/>
          <w:szCs w:val="28"/>
        </w:rPr>
        <w:t xml:space="preserve"> </w:t>
      </w:r>
      <w:r w:rsidRPr="00BF7D3F">
        <w:rPr>
          <w:rFonts w:ascii="Times New Roman" w:hAnsi="Times New Roman" w:cs="Times New Roman"/>
          <w:sz w:val="28"/>
          <w:szCs w:val="28"/>
        </w:rPr>
        <w:t>«О бюджете Унечского муниципального</w:t>
      </w:r>
      <w:r w:rsidR="00064553" w:rsidRPr="00BF7D3F">
        <w:rPr>
          <w:rFonts w:ascii="Times New Roman" w:hAnsi="Times New Roman" w:cs="Times New Roman"/>
          <w:sz w:val="28"/>
          <w:szCs w:val="28"/>
        </w:rPr>
        <w:t xml:space="preserve"> района Брянской области на 202</w:t>
      </w:r>
      <w:r w:rsidR="007479C3">
        <w:rPr>
          <w:rFonts w:ascii="Times New Roman" w:hAnsi="Times New Roman" w:cs="Times New Roman"/>
          <w:sz w:val="28"/>
          <w:szCs w:val="28"/>
        </w:rPr>
        <w:t>4</w:t>
      </w:r>
      <w:r w:rsidR="00064553" w:rsidRPr="00BF7D3F">
        <w:rPr>
          <w:rFonts w:ascii="Times New Roman" w:hAnsi="Times New Roman" w:cs="Times New Roman"/>
          <w:sz w:val="28"/>
          <w:szCs w:val="28"/>
        </w:rPr>
        <w:t xml:space="preserve"> год и на плановый период 202</w:t>
      </w:r>
      <w:r w:rsidR="007479C3">
        <w:rPr>
          <w:rFonts w:ascii="Times New Roman" w:hAnsi="Times New Roman" w:cs="Times New Roman"/>
          <w:sz w:val="28"/>
          <w:szCs w:val="28"/>
        </w:rPr>
        <w:t>5</w:t>
      </w:r>
      <w:r w:rsidRPr="00BF7D3F">
        <w:rPr>
          <w:rFonts w:ascii="Times New Roman" w:hAnsi="Times New Roman" w:cs="Times New Roman"/>
          <w:sz w:val="28"/>
          <w:szCs w:val="28"/>
        </w:rPr>
        <w:t xml:space="preserve"> и 20</w:t>
      </w:r>
      <w:r w:rsidR="00064553" w:rsidRPr="00BF7D3F">
        <w:rPr>
          <w:rFonts w:ascii="Times New Roman" w:hAnsi="Times New Roman" w:cs="Times New Roman"/>
          <w:sz w:val="28"/>
          <w:szCs w:val="28"/>
        </w:rPr>
        <w:t>2</w:t>
      </w:r>
      <w:r w:rsidR="007479C3">
        <w:rPr>
          <w:rFonts w:ascii="Times New Roman" w:hAnsi="Times New Roman" w:cs="Times New Roman"/>
          <w:sz w:val="28"/>
          <w:szCs w:val="28"/>
        </w:rPr>
        <w:t>6</w:t>
      </w:r>
      <w:r w:rsidRPr="00BF7D3F">
        <w:rPr>
          <w:rFonts w:ascii="Times New Roman" w:hAnsi="Times New Roman" w:cs="Times New Roman"/>
          <w:sz w:val="28"/>
          <w:szCs w:val="28"/>
        </w:rPr>
        <w:t xml:space="preserve"> годов» (с учетом внесенных изменений и дополнений);</w:t>
      </w:r>
    </w:p>
    <w:p w14:paraId="334264DA" w14:textId="77777777" w:rsidR="00B27EDC" w:rsidRPr="00B27EDC" w:rsidRDefault="00B27EDC" w:rsidP="00B27EDC">
      <w:pPr>
        <w:spacing w:after="0"/>
        <w:ind w:firstLine="709"/>
        <w:jc w:val="both"/>
        <w:rPr>
          <w:rFonts w:ascii="Times New Roman" w:hAnsi="Times New Roman" w:cs="Times New Roman"/>
          <w:sz w:val="28"/>
          <w:szCs w:val="28"/>
        </w:rPr>
      </w:pPr>
      <w:r w:rsidRPr="00B27EDC">
        <w:rPr>
          <w:rFonts w:ascii="Times New Roman" w:hAnsi="Times New Roman" w:cs="Times New Roman"/>
          <w:sz w:val="28"/>
          <w:szCs w:val="28"/>
        </w:rPr>
        <w:t>- нормативными правовыми актами, принятыми во исполнение вышеуказанного решения;</w:t>
      </w:r>
    </w:p>
    <w:p w14:paraId="1523D212" w14:textId="5499B1E7" w:rsidR="00B27EDC" w:rsidRPr="006462A6" w:rsidRDefault="00B27EDC" w:rsidP="00B27EDC">
      <w:pPr>
        <w:spacing w:after="0"/>
        <w:ind w:firstLine="709"/>
        <w:jc w:val="both"/>
        <w:rPr>
          <w:rFonts w:ascii="Times New Roman" w:hAnsi="Times New Roman" w:cs="Times New Roman"/>
          <w:sz w:val="28"/>
          <w:szCs w:val="28"/>
        </w:rPr>
      </w:pPr>
      <w:r w:rsidRPr="00B27EDC">
        <w:rPr>
          <w:rFonts w:ascii="Times New Roman" w:hAnsi="Times New Roman" w:cs="Times New Roman"/>
          <w:sz w:val="28"/>
          <w:szCs w:val="28"/>
        </w:rPr>
        <w:t>- сводной бюджетной росписью бюджета Унечского муниципального</w:t>
      </w:r>
      <w:r w:rsidR="00B36C94">
        <w:rPr>
          <w:rFonts w:ascii="Times New Roman" w:hAnsi="Times New Roman" w:cs="Times New Roman"/>
          <w:sz w:val="28"/>
          <w:szCs w:val="28"/>
        </w:rPr>
        <w:t xml:space="preserve"> района </w:t>
      </w:r>
      <w:r w:rsidR="00B36C94" w:rsidRPr="006462A6">
        <w:rPr>
          <w:rFonts w:ascii="Times New Roman" w:hAnsi="Times New Roman" w:cs="Times New Roman"/>
          <w:sz w:val="28"/>
          <w:szCs w:val="28"/>
        </w:rPr>
        <w:t>Брянской области на 202</w:t>
      </w:r>
      <w:r w:rsidR="007479C3">
        <w:rPr>
          <w:rFonts w:ascii="Times New Roman" w:hAnsi="Times New Roman" w:cs="Times New Roman"/>
          <w:sz w:val="28"/>
          <w:szCs w:val="28"/>
        </w:rPr>
        <w:t>4</w:t>
      </w:r>
      <w:r w:rsidRPr="006462A6">
        <w:rPr>
          <w:rFonts w:ascii="Times New Roman" w:hAnsi="Times New Roman" w:cs="Times New Roman"/>
          <w:sz w:val="28"/>
          <w:szCs w:val="28"/>
        </w:rPr>
        <w:t xml:space="preserve"> год.</w:t>
      </w:r>
    </w:p>
    <w:p w14:paraId="1A3EABF9" w14:textId="21823C71" w:rsidR="00B27EDC" w:rsidRPr="006462A6" w:rsidRDefault="00B27EDC" w:rsidP="00B27EDC">
      <w:pPr>
        <w:spacing w:after="0"/>
        <w:ind w:firstLine="709"/>
        <w:jc w:val="both"/>
        <w:rPr>
          <w:rFonts w:ascii="Times New Roman" w:hAnsi="Times New Roman" w:cs="Times New Roman"/>
          <w:sz w:val="28"/>
          <w:szCs w:val="28"/>
        </w:rPr>
      </w:pPr>
      <w:r w:rsidRPr="006462A6">
        <w:rPr>
          <w:rFonts w:ascii="Times New Roman" w:hAnsi="Times New Roman" w:cs="Times New Roman"/>
          <w:sz w:val="28"/>
          <w:szCs w:val="28"/>
        </w:rPr>
        <w:t xml:space="preserve">Решением Унечского районного Совета народных депутатов от </w:t>
      </w:r>
      <w:r w:rsidR="00064553" w:rsidRPr="006462A6">
        <w:rPr>
          <w:rFonts w:ascii="Times New Roman" w:hAnsi="Times New Roman" w:cs="Times New Roman"/>
          <w:sz w:val="28"/>
          <w:szCs w:val="28"/>
        </w:rPr>
        <w:t>1</w:t>
      </w:r>
      <w:r w:rsidR="007479C3">
        <w:rPr>
          <w:rFonts w:ascii="Times New Roman" w:hAnsi="Times New Roman" w:cs="Times New Roman"/>
          <w:sz w:val="28"/>
          <w:szCs w:val="28"/>
        </w:rPr>
        <w:t>5</w:t>
      </w:r>
      <w:r w:rsidR="00064553" w:rsidRPr="006462A6">
        <w:rPr>
          <w:rFonts w:ascii="Times New Roman" w:hAnsi="Times New Roman" w:cs="Times New Roman"/>
          <w:sz w:val="28"/>
          <w:szCs w:val="28"/>
        </w:rPr>
        <w:t>.12.202</w:t>
      </w:r>
      <w:r w:rsidR="007479C3">
        <w:rPr>
          <w:rFonts w:ascii="Times New Roman" w:hAnsi="Times New Roman" w:cs="Times New Roman"/>
          <w:sz w:val="28"/>
          <w:szCs w:val="28"/>
        </w:rPr>
        <w:t>3</w:t>
      </w:r>
      <w:r w:rsidR="00064553" w:rsidRPr="006462A6">
        <w:rPr>
          <w:rFonts w:ascii="Times New Roman" w:hAnsi="Times New Roman" w:cs="Times New Roman"/>
          <w:sz w:val="28"/>
          <w:szCs w:val="28"/>
        </w:rPr>
        <w:t xml:space="preserve"> года №6-2</w:t>
      </w:r>
      <w:r w:rsidR="007479C3">
        <w:rPr>
          <w:rFonts w:ascii="Times New Roman" w:hAnsi="Times New Roman" w:cs="Times New Roman"/>
          <w:sz w:val="28"/>
          <w:szCs w:val="28"/>
        </w:rPr>
        <w:t>61</w:t>
      </w:r>
      <w:r w:rsidR="00064553" w:rsidRPr="006462A6">
        <w:rPr>
          <w:rFonts w:ascii="Times New Roman" w:hAnsi="Times New Roman" w:cs="Times New Roman"/>
          <w:sz w:val="28"/>
          <w:szCs w:val="28"/>
        </w:rPr>
        <w:t xml:space="preserve"> </w:t>
      </w:r>
      <w:r w:rsidRPr="006462A6">
        <w:rPr>
          <w:rFonts w:ascii="Times New Roman" w:hAnsi="Times New Roman" w:cs="Times New Roman"/>
          <w:sz w:val="28"/>
          <w:szCs w:val="28"/>
        </w:rPr>
        <w:t>«О бюджете Унечского муниципального</w:t>
      </w:r>
      <w:r w:rsidR="00064553" w:rsidRPr="006462A6">
        <w:rPr>
          <w:rFonts w:ascii="Times New Roman" w:hAnsi="Times New Roman" w:cs="Times New Roman"/>
          <w:sz w:val="28"/>
          <w:szCs w:val="28"/>
        </w:rPr>
        <w:t xml:space="preserve"> района Брянской области на 202</w:t>
      </w:r>
      <w:r w:rsidR="007479C3">
        <w:rPr>
          <w:rFonts w:ascii="Times New Roman" w:hAnsi="Times New Roman" w:cs="Times New Roman"/>
          <w:sz w:val="28"/>
          <w:szCs w:val="28"/>
        </w:rPr>
        <w:t>4</w:t>
      </w:r>
      <w:r w:rsidR="00064553" w:rsidRPr="006462A6">
        <w:rPr>
          <w:rFonts w:ascii="Times New Roman" w:hAnsi="Times New Roman" w:cs="Times New Roman"/>
          <w:sz w:val="28"/>
          <w:szCs w:val="28"/>
        </w:rPr>
        <w:t xml:space="preserve"> год и на плановый период 202</w:t>
      </w:r>
      <w:r w:rsidR="007479C3">
        <w:rPr>
          <w:rFonts w:ascii="Times New Roman" w:hAnsi="Times New Roman" w:cs="Times New Roman"/>
          <w:sz w:val="28"/>
          <w:szCs w:val="28"/>
        </w:rPr>
        <w:t>5</w:t>
      </w:r>
      <w:r w:rsidR="00064553" w:rsidRPr="006462A6">
        <w:rPr>
          <w:rFonts w:ascii="Times New Roman" w:hAnsi="Times New Roman" w:cs="Times New Roman"/>
          <w:sz w:val="28"/>
          <w:szCs w:val="28"/>
        </w:rPr>
        <w:t xml:space="preserve"> и 202</w:t>
      </w:r>
      <w:r w:rsidR="007479C3">
        <w:rPr>
          <w:rFonts w:ascii="Times New Roman" w:hAnsi="Times New Roman" w:cs="Times New Roman"/>
          <w:sz w:val="28"/>
          <w:szCs w:val="28"/>
        </w:rPr>
        <w:t>6</w:t>
      </w:r>
      <w:r w:rsidRPr="006462A6">
        <w:rPr>
          <w:rFonts w:ascii="Times New Roman" w:hAnsi="Times New Roman" w:cs="Times New Roman"/>
          <w:sz w:val="28"/>
          <w:szCs w:val="28"/>
        </w:rPr>
        <w:t xml:space="preserve"> годов» (первоначальным) утверждены основные характер</w:t>
      </w:r>
      <w:r w:rsidR="006462A6" w:rsidRPr="006462A6">
        <w:rPr>
          <w:rFonts w:ascii="Times New Roman" w:hAnsi="Times New Roman" w:cs="Times New Roman"/>
          <w:sz w:val="28"/>
          <w:szCs w:val="28"/>
        </w:rPr>
        <w:t>истики районного бюджета на 202</w:t>
      </w:r>
      <w:r w:rsidR="007479C3">
        <w:rPr>
          <w:rFonts w:ascii="Times New Roman" w:hAnsi="Times New Roman" w:cs="Times New Roman"/>
          <w:sz w:val="28"/>
          <w:szCs w:val="28"/>
        </w:rPr>
        <w:t>4</w:t>
      </w:r>
      <w:r w:rsidRPr="006462A6">
        <w:rPr>
          <w:rFonts w:ascii="Times New Roman" w:hAnsi="Times New Roman" w:cs="Times New Roman"/>
          <w:sz w:val="28"/>
          <w:szCs w:val="28"/>
        </w:rPr>
        <w:t xml:space="preserve"> год:</w:t>
      </w:r>
    </w:p>
    <w:p w14:paraId="7158221B" w14:textId="66945C22" w:rsidR="00B27EDC" w:rsidRPr="006462A6" w:rsidRDefault="00B27EDC" w:rsidP="00B27EDC">
      <w:pPr>
        <w:spacing w:after="0"/>
        <w:ind w:firstLine="709"/>
        <w:jc w:val="both"/>
        <w:rPr>
          <w:rFonts w:ascii="Times New Roman" w:hAnsi="Times New Roman" w:cs="Times New Roman"/>
          <w:sz w:val="28"/>
          <w:szCs w:val="28"/>
        </w:rPr>
      </w:pPr>
      <w:r w:rsidRPr="006462A6">
        <w:rPr>
          <w:rFonts w:ascii="Times New Roman" w:hAnsi="Times New Roman" w:cs="Times New Roman"/>
          <w:sz w:val="28"/>
          <w:szCs w:val="28"/>
        </w:rPr>
        <w:t xml:space="preserve">по доходам – </w:t>
      </w:r>
      <w:r w:rsidR="007479C3">
        <w:rPr>
          <w:rFonts w:ascii="Times New Roman" w:hAnsi="Times New Roman" w:cs="Times New Roman"/>
          <w:sz w:val="28"/>
          <w:szCs w:val="28"/>
        </w:rPr>
        <w:t>865 847 324,20</w:t>
      </w:r>
      <w:r w:rsidRPr="006462A6">
        <w:rPr>
          <w:rFonts w:ascii="Times New Roman" w:hAnsi="Times New Roman" w:cs="Times New Roman"/>
          <w:sz w:val="28"/>
          <w:szCs w:val="28"/>
        </w:rPr>
        <w:t xml:space="preserve"> рублей;</w:t>
      </w:r>
    </w:p>
    <w:p w14:paraId="5D215DEB" w14:textId="35D5250A" w:rsidR="00B27EDC" w:rsidRPr="006462A6" w:rsidRDefault="00B27EDC" w:rsidP="00B27EDC">
      <w:pPr>
        <w:spacing w:after="0"/>
        <w:ind w:firstLine="709"/>
        <w:jc w:val="both"/>
        <w:rPr>
          <w:rFonts w:ascii="Times New Roman" w:hAnsi="Times New Roman" w:cs="Times New Roman"/>
          <w:sz w:val="28"/>
          <w:szCs w:val="28"/>
        </w:rPr>
      </w:pPr>
      <w:r w:rsidRPr="006462A6">
        <w:rPr>
          <w:rFonts w:ascii="Times New Roman" w:hAnsi="Times New Roman" w:cs="Times New Roman"/>
          <w:sz w:val="28"/>
          <w:szCs w:val="28"/>
        </w:rPr>
        <w:t xml:space="preserve">по расходам – </w:t>
      </w:r>
      <w:r w:rsidR="007479C3">
        <w:rPr>
          <w:rFonts w:ascii="Times New Roman" w:hAnsi="Times New Roman" w:cs="Times New Roman"/>
          <w:sz w:val="28"/>
          <w:szCs w:val="28"/>
        </w:rPr>
        <w:t>865 847 324,20</w:t>
      </w:r>
      <w:r w:rsidR="00064553" w:rsidRPr="006462A6">
        <w:rPr>
          <w:rFonts w:ascii="Times New Roman" w:hAnsi="Times New Roman" w:cs="Times New Roman"/>
          <w:sz w:val="28"/>
          <w:szCs w:val="28"/>
        </w:rPr>
        <w:t xml:space="preserve"> </w:t>
      </w:r>
      <w:r w:rsidRPr="006462A6">
        <w:rPr>
          <w:rFonts w:ascii="Times New Roman" w:hAnsi="Times New Roman" w:cs="Times New Roman"/>
          <w:sz w:val="28"/>
          <w:szCs w:val="28"/>
        </w:rPr>
        <w:t>рублей;</w:t>
      </w:r>
    </w:p>
    <w:p w14:paraId="641CE0CD" w14:textId="77777777" w:rsidR="00B27EDC" w:rsidRPr="006462A6" w:rsidRDefault="00B27EDC" w:rsidP="00B27EDC">
      <w:pPr>
        <w:spacing w:after="0"/>
        <w:ind w:firstLine="709"/>
        <w:jc w:val="both"/>
        <w:rPr>
          <w:rFonts w:ascii="Times New Roman" w:hAnsi="Times New Roman" w:cs="Times New Roman"/>
          <w:sz w:val="28"/>
          <w:szCs w:val="28"/>
        </w:rPr>
      </w:pPr>
      <w:r w:rsidRPr="006462A6">
        <w:rPr>
          <w:rFonts w:ascii="Times New Roman" w:hAnsi="Times New Roman" w:cs="Times New Roman"/>
          <w:sz w:val="28"/>
          <w:szCs w:val="28"/>
        </w:rPr>
        <w:t>прогнозируемый дефицит – 0 рублей.</w:t>
      </w:r>
    </w:p>
    <w:p w14:paraId="42E90FE9" w14:textId="4741557E" w:rsidR="00B27EDC" w:rsidRPr="006462A6" w:rsidRDefault="00064553" w:rsidP="00B27EDC">
      <w:pPr>
        <w:spacing w:after="0"/>
        <w:ind w:firstLine="709"/>
        <w:jc w:val="both"/>
        <w:rPr>
          <w:rFonts w:ascii="Times New Roman" w:hAnsi="Times New Roman" w:cs="Times New Roman"/>
          <w:sz w:val="28"/>
          <w:szCs w:val="28"/>
        </w:rPr>
      </w:pPr>
      <w:r w:rsidRPr="006462A6">
        <w:rPr>
          <w:rFonts w:ascii="Times New Roman" w:hAnsi="Times New Roman" w:cs="Times New Roman"/>
          <w:sz w:val="28"/>
          <w:szCs w:val="28"/>
        </w:rPr>
        <w:t>В течение 202</w:t>
      </w:r>
      <w:r w:rsidR="007479C3">
        <w:rPr>
          <w:rFonts w:ascii="Times New Roman" w:hAnsi="Times New Roman" w:cs="Times New Roman"/>
          <w:sz w:val="28"/>
          <w:szCs w:val="28"/>
        </w:rPr>
        <w:t>4</w:t>
      </w:r>
      <w:r w:rsidR="00B27EDC" w:rsidRPr="006462A6">
        <w:rPr>
          <w:rFonts w:ascii="Times New Roman" w:hAnsi="Times New Roman" w:cs="Times New Roman"/>
          <w:sz w:val="28"/>
          <w:szCs w:val="28"/>
        </w:rPr>
        <w:t xml:space="preserve"> года в бюджет</w:t>
      </w:r>
      <w:r w:rsidR="006462A6" w:rsidRPr="006462A6">
        <w:rPr>
          <w:rFonts w:ascii="Times New Roman" w:hAnsi="Times New Roman" w:cs="Times New Roman"/>
          <w:sz w:val="28"/>
          <w:szCs w:val="28"/>
        </w:rPr>
        <w:t xml:space="preserve"> муниципального района внесено </w:t>
      </w:r>
      <w:r w:rsidR="000F4CD2">
        <w:rPr>
          <w:rFonts w:ascii="Times New Roman" w:hAnsi="Times New Roman" w:cs="Times New Roman"/>
          <w:sz w:val="28"/>
          <w:szCs w:val="28"/>
        </w:rPr>
        <w:t xml:space="preserve">5 </w:t>
      </w:r>
      <w:r w:rsidR="00B27EDC" w:rsidRPr="006462A6">
        <w:rPr>
          <w:rFonts w:ascii="Times New Roman" w:hAnsi="Times New Roman" w:cs="Times New Roman"/>
          <w:sz w:val="28"/>
          <w:szCs w:val="28"/>
        </w:rPr>
        <w:t xml:space="preserve">изменений. </w:t>
      </w:r>
    </w:p>
    <w:p w14:paraId="021425A8" w14:textId="474F6D3E" w:rsidR="00B27EDC" w:rsidRPr="006462A6" w:rsidRDefault="000F4CD2" w:rsidP="00B27EDC">
      <w:pPr>
        <w:spacing w:after="0"/>
        <w:ind w:firstLine="709"/>
        <w:jc w:val="both"/>
        <w:rPr>
          <w:rFonts w:ascii="Times New Roman" w:hAnsi="Times New Roman" w:cs="Times New Roman"/>
          <w:sz w:val="28"/>
          <w:szCs w:val="28"/>
        </w:rPr>
      </w:pPr>
      <w:r w:rsidRPr="000F4CD2">
        <w:rPr>
          <w:rFonts w:ascii="Times New Roman" w:hAnsi="Times New Roman" w:cs="Times New Roman"/>
          <w:sz w:val="28"/>
          <w:szCs w:val="28"/>
        </w:rPr>
        <w:t xml:space="preserve">Решением Унечского районного Совета народных депутатов от 15.12.2023 года №6-261 «О бюджете Унечского муниципального района Брянской области на 2024 год и на плановый период 2025 и 2026 годов» </w:t>
      </w:r>
      <w:r w:rsidR="00B27EDC" w:rsidRPr="006462A6">
        <w:rPr>
          <w:rFonts w:ascii="Times New Roman" w:hAnsi="Times New Roman" w:cs="Times New Roman"/>
          <w:sz w:val="28"/>
          <w:szCs w:val="28"/>
        </w:rPr>
        <w:t>(в окончательной редакции) утверждены показатели:</w:t>
      </w:r>
    </w:p>
    <w:p w14:paraId="59F5407F" w14:textId="00C8D937" w:rsidR="00B27EDC" w:rsidRPr="00D04B87" w:rsidRDefault="00B27EDC" w:rsidP="00B27EDC">
      <w:pPr>
        <w:spacing w:after="0"/>
        <w:ind w:firstLine="709"/>
        <w:jc w:val="both"/>
        <w:rPr>
          <w:rFonts w:ascii="Times New Roman" w:hAnsi="Times New Roman" w:cs="Times New Roman"/>
          <w:sz w:val="28"/>
          <w:szCs w:val="28"/>
        </w:rPr>
      </w:pPr>
      <w:r w:rsidRPr="00D04B87">
        <w:rPr>
          <w:rFonts w:ascii="Times New Roman" w:hAnsi="Times New Roman" w:cs="Times New Roman"/>
          <w:sz w:val="28"/>
          <w:szCs w:val="28"/>
        </w:rPr>
        <w:t xml:space="preserve">по доходам – </w:t>
      </w:r>
      <w:r w:rsidR="000F4CD2">
        <w:rPr>
          <w:rFonts w:ascii="Times New Roman" w:hAnsi="Times New Roman" w:cs="Times New Roman"/>
          <w:sz w:val="28"/>
          <w:szCs w:val="28"/>
        </w:rPr>
        <w:t>1 093 110 959,47</w:t>
      </w:r>
      <w:r w:rsidRPr="00D04B87">
        <w:rPr>
          <w:rFonts w:ascii="Times New Roman" w:hAnsi="Times New Roman" w:cs="Times New Roman"/>
          <w:sz w:val="28"/>
          <w:szCs w:val="28"/>
        </w:rPr>
        <w:t xml:space="preserve"> рублей;</w:t>
      </w:r>
    </w:p>
    <w:p w14:paraId="30B83742" w14:textId="1AD11F3D" w:rsidR="00B27EDC" w:rsidRPr="00D04B87" w:rsidRDefault="00B27EDC" w:rsidP="00B27EDC">
      <w:pPr>
        <w:spacing w:after="0"/>
        <w:ind w:firstLine="709"/>
        <w:jc w:val="both"/>
        <w:rPr>
          <w:rFonts w:ascii="Times New Roman" w:hAnsi="Times New Roman" w:cs="Times New Roman"/>
          <w:sz w:val="28"/>
          <w:szCs w:val="28"/>
        </w:rPr>
      </w:pPr>
      <w:r w:rsidRPr="00D04B87">
        <w:rPr>
          <w:rFonts w:ascii="Times New Roman" w:hAnsi="Times New Roman" w:cs="Times New Roman"/>
          <w:sz w:val="28"/>
          <w:szCs w:val="28"/>
        </w:rPr>
        <w:t xml:space="preserve">по расходам – </w:t>
      </w:r>
      <w:r w:rsidR="000F4CD2">
        <w:rPr>
          <w:rFonts w:ascii="Times New Roman" w:hAnsi="Times New Roman" w:cs="Times New Roman"/>
          <w:sz w:val="28"/>
          <w:szCs w:val="28"/>
        </w:rPr>
        <w:t>1 145 739 912,39</w:t>
      </w:r>
      <w:r w:rsidRPr="00D04B87">
        <w:rPr>
          <w:rFonts w:ascii="Times New Roman" w:hAnsi="Times New Roman" w:cs="Times New Roman"/>
          <w:sz w:val="28"/>
          <w:szCs w:val="28"/>
        </w:rPr>
        <w:t xml:space="preserve"> рублей;</w:t>
      </w:r>
    </w:p>
    <w:p w14:paraId="262CB7C5" w14:textId="34F8DBEA" w:rsidR="00B27EDC" w:rsidRPr="00D04B87" w:rsidRDefault="00B27EDC" w:rsidP="00B27EDC">
      <w:pPr>
        <w:spacing w:after="0"/>
        <w:ind w:firstLine="709"/>
        <w:jc w:val="both"/>
        <w:rPr>
          <w:rFonts w:ascii="Times New Roman" w:hAnsi="Times New Roman" w:cs="Times New Roman"/>
          <w:sz w:val="28"/>
          <w:szCs w:val="28"/>
        </w:rPr>
      </w:pPr>
      <w:r w:rsidRPr="00D04B87">
        <w:rPr>
          <w:rFonts w:ascii="Times New Roman" w:hAnsi="Times New Roman" w:cs="Times New Roman"/>
          <w:sz w:val="28"/>
          <w:szCs w:val="28"/>
        </w:rPr>
        <w:t xml:space="preserve">прогнозируемый дефицит – </w:t>
      </w:r>
      <w:r w:rsidR="000F4CD2">
        <w:rPr>
          <w:rFonts w:ascii="Times New Roman" w:hAnsi="Times New Roman" w:cs="Times New Roman"/>
          <w:sz w:val="28"/>
          <w:szCs w:val="28"/>
        </w:rPr>
        <w:t>52 628 952,92</w:t>
      </w:r>
      <w:r w:rsidRPr="00D04B87">
        <w:rPr>
          <w:rFonts w:ascii="Times New Roman" w:hAnsi="Times New Roman" w:cs="Times New Roman"/>
          <w:sz w:val="28"/>
          <w:szCs w:val="28"/>
        </w:rPr>
        <w:t xml:space="preserve"> рублей.</w:t>
      </w:r>
    </w:p>
    <w:p w14:paraId="1C92BD69" w14:textId="77777777" w:rsidR="00B27EDC" w:rsidRPr="00D04B87" w:rsidRDefault="00B27EDC" w:rsidP="00B27EDC">
      <w:pPr>
        <w:spacing w:after="0"/>
        <w:ind w:firstLine="709"/>
        <w:jc w:val="both"/>
        <w:rPr>
          <w:rFonts w:ascii="Times New Roman" w:hAnsi="Times New Roman" w:cs="Times New Roman"/>
          <w:sz w:val="28"/>
          <w:szCs w:val="28"/>
        </w:rPr>
      </w:pPr>
      <w:r w:rsidRPr="00D04B87">
        <w:rPr>
          <w:rFonts w:ascii="Times New Roman" w:hAnsi="Times New Roman" w:cs="Times New Roman"/>
          <w:sz w:val="28"/>
          <w:szCs w:val="28"/>
        </w:rPr>
        <w:t>Изменение показателей бюджета на конец года по сравнению с первоначально утвержденными данными сложилось следующим образом:</w:t>
      </w:r>
    </w:p>
    <w:p w14:paraId="44792B81" w14:textId="4AD877FE" w:rsidR="00B27EDC" w:rsidRPr="00B430D2" w:rsidRDefault="00B27EDC" w:rsidP="00B27EDC">
      <w:pPr>
        <w:spacing w:after="0"/>
        <w:ind w:firstLine="709"/>
        <w:jc w:val="both"/>
        <w:rPr>
          <w:rFonts w:ascii="Times New Roman" w:hAnsi="Times New Roman" w:cs="Times New Roman"/>
          <w:color w:val="000000" w:themeColor="text1"/>
          <w:sz w:val="28"/>
          <w:szCs w:val="28"/>
        </w:rPr>
      </w:pPr>
      <w:r w:rsidRPr="00B430D2">
        <w:rPr>
          <w:rFonts w:ascii="Times New Roman" w:hAnsi="Times New Roman" w:cs="Times New Roman"/>
          <w:color w:val="000000" w:themeColor="text1"/>
          <w:sz w:val="28"/>
          <w:szCs w:val="28"/>
        </w:rPr>
        <w:t xml:space="preserve">по доходам увеличение на </w:t>
      </w:r>
      <w:r w:rsidR="00B430D2" w:rsidRPr="00B430D2">
        <w:rPr>
          <w:rFonts w:ascii="Times New Roman" w:hAnsi="Times New Roman" w:cs="Times New Roman"/>
          <w:color w:val="000000" w:themeColor="text1"/>
          <w:sz w:val="28"/>
          <w:szCs w:val="28"/>
        </w:rPr>
        <w:t>227 263 635,27</w:t>
      </w:r>
      <w:r w:rsidRPr="00B430D2">
        <w:rPr>
          <w:rFonts w:ascii="Times New Roman" w:hAnsi="Times New Roman" w:cs="Times New Roman"/>
          <w:color w:val="000000" w:themeColor="text1"/>
          <w:sz w:val="28"/>
          <w:szCs w:val="28"/>
        </w:rPr>
        <w:t xml:space="preserve"> рублей (за счет увеличения налоговых и неналоговых доходов в объеме </w:t>
      </w:r>
      <w:r w:rsidR="00B430D2" w:rsidRPr="00B430D2">
        <w:rPr>
          <w:rFonts w:ascii="Times New Roman" w:hAnsi="Times New Roman" w:cs="Times New Roman"/>
          <w:color w:val="000000" w:themeColor="text1"/>
          <w:sz w:val="28"/>
          <w:szCs w:val="28"/>
        </w:rPr>
        <w:t>29 837 000,00</w:t>
      </w:r>
      <w:r w:rsidRPr="00B430D2">
        <w:rPr>
          <w:rFonts w:ascii="Times New Roman" w:hAnsi="Times New Roman" w:cs="Times New Roman"/>
          <w:color w:val="000000" w:themeColor="text1"/>
          <w:sz w:val="28"/>
          <w:szCs w:val="28"/>
        </w:rPr>
        <w:t xml:space="preserve">рублей и увеличения безвозмездных поступлений в объеме </w:t>
      </w:r>
      <w:r w:rsidR="00B430D2" w:rsidRPr="00B430D2">
        <w:rPr>
          <w:rFonts w:ascii="Times New Roman" w:hAnsi="Times New Roman" w:cs="Times New Roman"/>
          <w:color w:val="000000" w:themeColor="text1"/>
          <w:sz w:val="28"/>
          <w:szCs w:val="28"/>
        </w:rPr>
        <w:t>197 426 635,27</w:t>
      </w:r>
      <w:r w:rsidRPr="00B430D2">
        <w:rPr>
          <w:rFonts w:ascii="Times New Roman" w:hAnsi="Times New Roman" w:cs="Times New Roman"/>
          <w:color w:val="000000" w:themeColor="text1"/>
          <w:sz w:val="28"/>
          <w:szCs w:val="28"/>
        </w:rPr>
        <w:t xml:space="preserve">рублей);  </w:t>
      </w:r>
    </w:p>
    <w:p w14:paraId="7786BCD7" w14:textId="638C095E" w:rsidR="00B27EDC" w:rsidRPr="008235D8" w:rsidRDefault="00B27EDC" w:rsidP="00B27EDC">
      <w:pPr>
        <w:spacing w:after="0"/>
        <w:ind w:firstLine="709"/>
        <w:jc w:val="both"/>
        <w:rPr>
          <w:rFonts w:ascii="Times New Roman" w:hAnsi="Times New Roman" w:cs="Times New Roman"/>
          <w:color w:val="0D0D0D" w:themeColor="text1" w:themeTint="F2"/>
          <w:sz w:val="28"/>
          <w:szCs w:val="28"/>
        </w:rPr>
      </w:pPr>
      <w:r w:rsidRPr="008235D8">
        <w:rPr>
          <w:rFonts w:ascii="Times New Roman" w:hAnsi="Times New Roman" w:cs="Times New Roman"/>
          <w:color w:val="0D0D0D" w:themeColor="text1" w:themeTint="F2"/>
          <w:sz w:val="28"/>
          <w:szCs w:val="28"/>
        </w:rPr>
        <w:t xml:space="preserve">по источникам финансирования дефицита увеличение на </w:t>
      </w:r>
      <w:r w:rsidR="00B430D2" w:rsidRPr="008235D8">
        <w:rPr>
          <w:rFonts w:ascii="Times New Roman" w:hAnsi="Times New Roman" w:cs="Times New Roman"/>
          <w:color w:val="0D0D0D" w:themeColor="text1" w:themeTint="F2"/>
          <w:sz w:val="28"/>
          <w:szCs w:val="28"/>
        </w:rPr>
        <w:t xml:space="preserve">52 628 952,92 </w:t>
      </w:r>
      <w:r w:rsidRPr="008235D8">
        <w:rPr>
          <w:rFonts w:ascii="Times New Roman" w:hAnsi="Times New Roman" w:cs="Times New Roman"/>
          <w:color w:val="0D0D0D" w:themeColor="text1" w:themeTint="F2"/>
          <w:sz w:val="28"/>
          <w:szCs w:val="28"/>
        </w:rPr>
        <w:t xml:space="preserve">рублей (за счет отражения в источниках внутреннего финансирования дефицита бюджета изменения остатков); </w:t>
      </w:r>
    </w:p>
    <w:p w14:paraId="0707812A" w14:textId="2E9A4795" w:rsidR="00B27EDC" w:rsidRPr="00B430D2" w:rsidRDefault="00B27EDC" w:rsidP="00B27EDC">
      <w:pPr>
        <w:spacing w:after="0"/>
        <w:ind w:firstLine="709"/>
        <w:jc w:val="both"/>
        <w:rPr>
          <w:rFonts w:ascii="Times New Roman" w:hAnsi="Times New Roman" w:cs="Times New Roman"/>
          <w:color w:val="000000" w:themeColor="text1"/>
          <w:sz w:val="28"/>
          <w:szCs w:val="28"/>
        </w:rPr>
      </w:pPr>
      <w:r w:rsidRPr="00B430D2">
        <w:rPr>
          <w:rFonts w:ascii="Times New Roman" w:hAnsi="Times New Roman" w:cs="Times New Roman"/>
          <w:color w:val="000000" w:themeColor="text1"/>
          <w:sz w:val="28"/>
          <w:szCs w:val="28"/>
        </w:rPr>
        <w:lastRenderedPageBreak/>
        <w:t xml:space="preserve">по расходам увеличение на сумму </w:t>
      </w:r>
      <w:r w:rsidR="00B430D2" w:rsidRPr="00B430D2">
        <w:rPr>
          <w:rFonts w:ascii="Times New Roman" w:hAnsi="Times New Roman" w:cs="Times New Roman"/>
          <w:color w:val="000000" w:themeColor="text1"/>
          <w:sz w:val="28"/>
          <w:szCs w:val="28"/>
        </w:rPr>
        <w:t>279 892 588,19</w:t>
      </w:r>
      <w:r w:rsidRPr="00B430D2">
        <w:rPr>
          <w:rFonts w:ascii="Times New Roman" w:hAnsi="Times New Roman" w:cs="Times New Roman"/>
          <w:color w:val="000000" w:themeColor="text1"/>
          <w:sz w:val="28"/>
          <w:szCs w:val="28"/>
        </w:rPr>
        <w:t xml:space="preserve"> рублей осуществлено за счет вышеуказанных ресурсов.</w:t>
      </w:r>
    </w:p>
    <w:p w14:paraId="45F2E1E1" w14:textId="119271DB" w:rsidR="00B27EDC" w:rsidRPr="006B0CD0" w:rsidRDefault="00B27EDC" w:rsidP="00B27EDC">
      <w:pPr>
        <w:spacing w:after="0"/>
        <w:ind w:firstLine="709"/>
        <w:jc w:val="both"/>
        <w:rPr>
          <w:rFonts w:ascii="Times New Roman" w:hAnsi="Times New Roman" w:cs="Times New Roman"/>
          <w:sz w:val="28"/>
          <w:szCs w:val="28"/>
        </w:rPr>
      </w:pPr>
      <w:r w:rsidRPr="006B0CD0">
        <w:rPr>
          <w:rFonts w:ascii="Times New Roman" w:hAnsi="Times New Roman" w:cs="Times New Roman"/>
          <w:sz w:val="28"/>
          <w:szCs w:val="28"/>
        </w:rPr>
        <w:t>По итогам исп</w:t>
      </w:r>
      <w:r w:rsidR="00B36C94" w:rsidRPr="006B0CD0">
        <w:rPr>
          <w:rFonts w:ascii="Times New Roman" w:hAnsi="Times New Roman" w:cs="Times New Roman"/>
          <w:sz w:val="28"/>
          <w:szCs w:val="28"/>
        </w:rPr>
        <w:t>олнения районного бюджета в 202</w:t>
      </w:r>
      <w:r w:rsidR="00E772AB">
        <w:rPr>
          <w:rFonts w:ascii="Times New Roman" w:hAnsi="Times New Roman" w:cs="Times New Roman"/>
          <w:sz w:val="28"/>
          <w:szCs w:val="28"/>
        </w:rPr>
        <w:t>4</w:t>
      </w:r>
      <w:r w:rsidRPr="006B0CD0">
        <w:rPr>
          <w:rFonts w:ascii="Times New Roman" w:hAnsi="Times New Roman" w:cs="Times New Roman"/>
          <w:sz w:val="28"/>
          <w:szCs w:val="28"/>
        </w:rPr>
        <w:t xml:space="preserve"> году требования Министерства финансов Российской Федерации в части предельных размеров дефицита выполнены, установленные соглашениями ограничения не превышены, обеспечено выполнение всех законодательно установленных социально значимых обязательств бюджета.</w:t>
      </w:r>
    </w:p>
    <w:p w14:paraId="11D0425E" w14:textId="4F18E83A" w:rsidR="00B27EDC" w:rsidRPr="00421C98" w:rsidRDefault="00B27EDC" w:rsidP="00B27EDC">
      <w:pPr>
        <w:spacing w:after="0"/>
        <w:ind w:firstLine="709"/>
        <w:jc w:val="both"/>
        <w:rPr>
          <w:rFonts w:ascii="Times New Roman" w:hAnsi="Times New Roman" w:cs="Times New Roman"/>
          <w:sz w:val="28"/>
          <w:szCs w:val="28"/>
        </w:rPr>
      </w:pPr>
      <w:r w:rsidRPr="00421C98">
        <w:rPr>
          <w:rFonts w:ascii="Times New Roman" w:hAnsi="Times New Roman" w:cs="Times New Roman"/>
          <w:sz w:val="28"/>
          <w:szCs w:val="28"/>
        </w:rPr>
        <w:t>Органами местного самоуправления Унечского муниципального района</w:t>
      </w:r>
      <w:r w:rsidR="00686CDB" w:rsidRPr="00421C98">
        <w:rPr>
          <w:rFonts w:ascii="Times New Roman" w:hAnsi="Times New Roman" w:cs="Times New Roman"/>
          <w:sz w:val="28"/>
          <w:szCs w:val="28"/>
        </w:rPr>
        <w:t xml:space="preserve"> Брянской области в течение 202</w:t>
      </w:r>
      <w:r w:rsidR="00CE729E">
        <w:rPr>
          <w:rFonts w:ascii="Times New Roman" w:hAnsi="Times New Roman" w:cs="Times New Roman"/>
          <w:sz w:val="28"/>
          <w:szCs w:val="28"/>
        </w:rPr>
        <w:t>4</w:t>
      </w:r>
      <w:r w:rsidRPr="00421C98">
        <w:rPr>
          <w:rFonts w:ascii="Times New Roman" w:hAnsi="Times New Roman" w:cs="Times New Roman"/>
          <w:sz w:val="28"/>
          <w:szCs w:val="28"/>
        </w:rPr>
        <w:t xml:space="preserve"> года осуществлялись мероприятия по повышению поступлений налоговых и неналоговых доходов, оптимизации бюджетных расходов, сокращению просроченной кредиторской задолженности бюджета. В соответс</w:t>
      </w:r>
      <w:r w:rsidR="00686CDB" w:rsidRPr="00421C98">
        <w:rPr>
          <w:rFonts w:ascii="Times New Roman" w:hAnsi="Times New Roman" w:cs="Times New Roman"/>
          <w:sz w:val="28"/>
          <w:szCs w:val="28"/>
        </w:rPr>
        <w:t>твии с планом мероприятий в 202</w:t>
      </w:r>
      <w:r w:rsidR="00CE729E">
        <w:rPr>
          <w:rFonts w:ascii="Times New Roman" w:hAnsi="Times New Roman" w:cs="Times New Roman"/>
          <w:sz w:val="28"/>
          <w:szCs w:val="28"/>
        </w:rPr>
        <w:t>4</w:t>
      </w:r>
      <w:r w:rsidRPr="00421C98">
        <w:rPr>
          <w:rFonts w:ascii="Times New Roman" w:hAnsi="Times New Roman" w:cs="Times New Roman"/>
          <w:sz w:val="28"/>
          <w:szCs w:val="28"/>
        </w:rPr>
        <w:t xml:space="preserve"> году проведены мероприятия по повышению собираемости налогов и сборов, по снижению задолженности и недоимки по налогам и сборам. Так же, в Унечском районе проведены мероприятия по увеличению поступлений </w:t>
      </w:r>
      <w:r w:rsidRPr="00D41C96">
        <w:rPr>
          <w:rFonts w:ascii="Times New Roman" w:hAnsi="Times New Roman" w:cs="Times New Roman"/>
          <w:color w:val="000000" w:themeColor="text1"/>
          <w:sz w:val="28"/>
          <w:szCs w:val="28"/>
        </w:rPr>
        <w:t>доходов от продажи и (или) аренды муниципального имущества, земельных участков, включая введение неиспользуемых земельных долей в сельхозоборот, мероприятия по реструктуризации сети учреждений. Экономический эффект от проведенных мероприятий з</w:t>
      </w:r>
      <w:r w:rsidR="00421C98" w:rsidRPr="00D41C96">
        <w:rPr>
          <w:rFonts w:ascii="Times New Roman" w:hAnsi="Times New Roman" w:cs="Times New Roman"/>
          <w:color w:val="000000" w:themeColor="text1"/>
          <w:sz w:val="28"/>
          <w:szCs w:val="28"/>
        </w:rPr>
        <w:t>а 202</w:t>
      </w:r>
      <w:r w:rsidR="00D41C96" w:rsidRPr="00D41C96">
        <w:rPr>
          <w:rFonts w:ascii="Times New Roman" w:hAnsi="Times New Roman" w:cs="Times New Roman"/>
          <w:color w:val="000000" w:themeColor="text1"/>
          <w:sz w:val="28"/>
          <w:szCs w:val="28"/>
        </w:rPr>
        <w:t>4</w:t>
      </w:r>
      <w:r w:rsidRPr="00D41C96">
        <w:rPr>
          <w:rFonts w:ascii="Times New Roman" w:hAnsi="Times New Roman" w:cs="Times New Roman"/>
          <w:color w:val="000000" w:themeColor="text1"/>
          <w:sz w:val="28"/>
          <w:szCs w:val="28"/>
        </w:rPr>
        <w:t xml:space="preserve"> год составил </w:t>
      </w:r>
      <w:r w:rsidR="00D41C96" w:rsidRPr="00D41C96">
        <w:rPr>
          <w:rFonts w:ascii="Times New Roman" w:hAnsi="Times New Roman" w:cs="Times New Roman"/>
          <w:color w:val="000000" w:themeColor="text1"/>
          <w:sz w:val="28"/>
          <w:szCs w:val="28"/>
        </w:rPr>
        <w:t>4</w:t>
      </w:r>
      <w:r w:rsidR="00421C98" w:rsidRPr="00D41C96">
        <w:rPr>
          <w:rFonts w:ascii="Times New Roman" w:hAnsi="Times New Roman" w:cs="Times New Roman"/>
          <w:color w:val="000000" w:themeColor="text1"/>
          <w:sz w:val="28"/>
          <w:szCs w:val="28"/>
        </w:rPr>
        <w:t> </w:t>
      </w:r>
      <w:r w:rsidR="00D41C96" w:rsidRPr="00D41C96">
        <w:rPr>
          <w:rFonts w:ascii="Times New Roman" w:hAnsi="Times New Roman" w:cs="Times New Roman"/>
          <w:color w:val="000000" w:themeColor="text1"/>
          <w:sz w:val="28"/>
          <w:szCs w:val="28"/>
        </w:rPr>
        <w:t>835</w:t>
      </w:r>
      <w:r w:rsidR="00421C98" w:rsidRPr="00D41C96">
        <w:rPr>
          <w:rFonts w:ascii="Times New Roman" w:hAnsi="Times New Roman" w:cs="Times New Roman"/>
          <w:color w:val="000000" w:themeColor="text1"/>
          <w:sz w:val="28"/>
          <w:szCs w:val="28"/>
        </w:rPr>
        <w:t>,</w:t>
      </w:r>
      <w:r w:rsidR="00D41C96" w:rsidRPr="00D41C96">
        <w:rPr>
          <w:rFonts w:ascii="Times New Roman" w:hAnsi="Times New Roman" w:cs="Times New Roman"/>
          <w:color w:val="000000" w:themeColor="text1"/>
          <w:sz w:val="28"/>
          <w:szCs w:val="28"/>
        </w:rPr>
        <w:t>6</w:t>
      </w:r>
      <w:r w:rsidRPr="00D41C96">
        <w:rPr>
          <w:rFonts w:ascii="Times New Roman" w:hAnsi="Times New Roman" w:cs="Times New Roman"/>
          <w:color w:val="000000" w:themeColor="text1"/>
          <w:sz w:val="28"/>
          <w:szCs w:val="28"/>
        </w:rPr>
        <w:t xml:space="preserve"> тыс. руб. при плане </w:t>
      </w:r>
      <w:r w:rsidR="00D41C96" w:rsidRPr="00D41C96">
        <w:rPr>
          <w:rFonts w:ascii="Times New Roman" w:hAnsi="Times New Roman" w:cs="Times New Roman"/>
          <w:color w:val="000000" w:themeColor="text1"/>
          <w:sz w:val="28"/>
          <w:szCs w:val="28"/>
        </w:rPr>
        <w:t>4 567,7</w:t>
      </w:r>
      <w:r w:rsidRPr="00D41C96">
        <w:rPr>
          <w:rFonts w:ascii="Times New Roman" w:hAnsi="Times New Roman" w:cs="Times New Roman"/>
          <w:color w:val="000000" w:themeColor="text1"/>
          <w:sz w:val="28"/>
          <w:szCs w:val="28"/>
        </w:rPr>
        <w:t xml:space="preserve"> тыс. руб.</w:t>
      </w:r>
    </w:p>
    <w:p w14:paraId="69FC16E6" w14:textId="77777777" w:rsidR="007F3EFE" w:rsidRPr="00540C98" w:rsidRDefault="007F3EFE" w:rsidP="00D31566">
      <w:pPr>
        <w:tabs>
          <w:tab w:val="left" w:pos="567"/>
        </w:tabs>
        <w:spacing w:after="0"/>
        <w:ind w:firstLine="567"/>
        <w:jc w:val="center"/>
        <w:rPr>
          <w:rFonts w:ascii="Times New Roman" w:hAnsi="Times New Roman" w:cs="Times New Roman"/>
          <w:b/>
          <w:sz w:val="28"/>
          <w:szCs w:val="28"/>
        </w:rPr>
      </w:pPr>
    </w:p>
    <w:p w14:paraId="07075398" w14:textId="77777777" w:rsidR="00585710" w:rsidRPr="00F25942" w:rsidRDefault="00585710" w:rsidP="00585710">
      <w:pPr>
        <w:tabs>
          <w:tab w:val="left" w:pos="567"/>
        </w:tabs>
        <w:spacing w:after="0"/>
        <w:ind w:firstLine="567"/>
        <w:jc w:val="center"/>
        <w:rPr>
          <w:rFonts w:ascii="Times New Roman" w:hAnsi="Times New Roman" w:cs="Times New Roman"/>
          <w:b/>
          <w:sz w:val="28"/>
          <w:szCs w:val="28"/>
        </w:rPr>
      </w:pPr>
      <w:r w:rsidRPr="00F25942">
        <w:rPr>
          <w:rFonts w:ascii="Times New Roman" w:hAnsi="Times New Roman" w:cs="Times New Roman"/>
          <w:b/>
          <w:sz w:val="28"/>
          <w:szCs w:val="28"/>
        </w:rPr>
        <w:t>3. Анализ отчета об исполнении бюджета субъектом бюджетной отчетности</w:t>
      </w:r>
    </w:p>
    <w:p w14:paraId="3F1EA01F" w14:textId="77777777" w:rsidR="00585710" w:rsidRDefault="00585710" w:rsidP="009C0660">
      <w:pPr>
        <w:tabs>
          <w:tab w:val="left" w:pos="567"/>
          <w:tab w:val="left" w:pos="709"/>
        </w:tabs>
        <w:spacing w:after="0"/>
        <w:ind w:firstLine="567"/>
        <w:jc w:val="center"/>
        <w:rPr>
          <w:rFonts w:ascii="Times New Roman" w:hAnsi="Times New Roman" w:cs="Times New Roman"/>
          <w:b/>
          <w:sz w:val="28"/>
          <w:szCs w:val="28"/>
        </w:rPr>
      </w:pPr>
    </w:p>
    <w:p w14:paraId="14F19E0E" w14:textId="77777777" w:rsidR="009C0660" w:rsidRPr="00502E2E" w:rsidRDefault="009C0660" w:rsidP="009C0660">
      <w:pPr>
        <w:tabs>
          <w:tab w:val="left" w:pos="567"/>
          <w:tab w:val="left" w:pos="709"/>
        </w:tabs>
        <w:spacing w:after="0"/>
        <w:ind w:firstLine="567"/>
        <w:jc w:val="center"/>
        <w:rPr>
          <w:rFonts w:ascii="Times New Roman" w:hAnsi="Times New Roman" w:cs="Times New Roman"/>
          <w:b/>
          <w:color w:val="000000" w:themeColor="text1"/>
          <w:sz w:val="28"/>
          <w:szCs w:val="28"/>
        </w:rPr>
      </w:pPr>
      <w:r w:rsidRPr="00502E2E">
        <w:rPr>
          <w:rFonts w:ascii="Times New Roman" w:hAnsi="Times New Roman" w:cs="Times New Roman"/>
          <w:b/>
          <w:color w:val="000000" w:themeColor="text1"/>
          <w:sz w:val="28"/>
          <w:szCs w:val="28"/>
        </w:rPr>
        <w:t>3.1 Доходы</w:t>
      </w:r>
    </w:p>
    <w:p w14:paraId="4853CC4B" w14:textId="41D1D4BD" w:rsidR="00502E2E" w:rsidRPr="00F74119" w:rsidRDefault="00502E2E" w:rsidP="00E01278">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74119">
        <w:rPr>
          <w:rFonts w:ascii="Times New Roman" w:eastAsia="Times New Roman" w:hAnsi="Times New Roman" w:cs="Times New Roman"/>
          <w:sz w:val="28"/>
          <w:szCs w:val="28"/>
          <w:lang w:eastAsia="ru-RU"/>
        </w:rPr>
        <w:t>В бюджет Унечского муниципального района Брянской области за 2024 год поступило доходов в размере 1</w:t>
      </w:r>
      <w:r w:rsidR="00442001">
        <w:rPr>
          <w:rFonts w:ascii="Times New Roman" w:eastAsia="Times New Roman" w:hAnsi="Times New Roman" w:cs="Times New Roman"/>
          <w:sz w:val="28"/>
          <w:szCs w:val="28"/>
          <w:lang w:eastAsia="ru-RU"/>
        </w:rPr>
        <w:t> </w:t>
      </w:r>
      <w:r w:rsidRPr="00F74119">
        <w:rPr>
          <w:rFonts w:ascii="Times New Roman" w:eastAsia="Times New Roman" w:hAnsi="Times New Roman" w:cs="Times New Roman"/>
          <w:sz w:val="28"/>
          <w:szCs w:val="28"/>
          <w:lang w:eastAsia="ru-RU"/>
        </w:rPr>
        <w:t>06</w:t>
      </w:r>
      <w:r w:rsidR="00442001">
        <w:rPr>
          <w:rFonts w:ascii="Times New Roman" w:eastAsia="Times New Roman" w:hAnsi="Times New Roman" w:cs="Times New Roman"/>
          <w:sz w:val="28"/>
          <w:szCs w:val="28"/>
          <w:lang w:eastAsia="ru-RU"/>
        </w:rPr>
        <w:t xml:space="preserve">8 </w:t>
      </w:r>
      <w:r w:rsidRPr="00F74119">
        <w:rPr>
          <w:rFonts w:ascii="Times New Roman" w:eastAsia="Times New Roman" w:hAnsi="Times New Roman" w:cs="Times New Roman"/>
          <w:sz w:val="28"/>
          <w:szCs w:val="28"/>
          <w:lang w:eastAsia="ru-RU"/>
        </w:rPr>
        <w:t>170 002,15 руб. при плане 1 093 110 959,47 руб. Годовые бюджетные назначения по доходам исполнены на 97,7%.</w:t>
      </w:r>
    </w:p>
    <w:p w14:paraId="51D125E6" w14:textId="77777777" w:rsidR="00502E2E" w:rsidRPr="00F74119" w:rsidRDefault="00502E2E" w:rsidP="00E01278">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74119">
        <w:rPr>
          <w:rFonts w:ascii="Times New Roman" w:eastAsia="Times New Roman" w:hAnsi="Times New Roman" w:cs="Times New Roman"/>
          <w:sz w:val="28"/>
          <w:szCs w:val="28"/>
          <w:lang w:eastAsia="ru-RU"/>
        </w:rPr>
        <w:t xml:space="preserve">В виде безвозмездных </w:t>
      </w:r>
      <w:proofErr w:type="gramStart"/>
      <w:r w:rsidRPr="00F74119">
        <w:rPr>
          <w:rFonts w:ascii="Times New Roman" w:eastAsia="Times New Roman" w:hAnsi="Times New Roman" w:cs="Times New Roman"/>
          <w:sz w:val="28"/>
          <w:szCs w:val="28"/>
          <w:lang w:eastAsia="ru-RU"/>
        </w:rPr>
        <w:t>поступлений  зачислено</w:t>
      </w:r>
      <w:proofErr w:type="gramEnd"/>
      <w:r w:rsidRPr="00F74119">
        <w:rPr>
          <w:rFonts w:ascii="Times New Roman" w:eastAsia="Times New Roman" w:hAnsi="Times New Roman" w:cs="Times New Roman"/>
          <w:sz w:val="28"/>
          <w:szCs w:val="28"/>
          <w:lang w:eastAsia="ru-RU"/>
        </w:rPr>
        <w:t xml:space="preserve"> в район 735 048 670,14 руб., (процент исполнения 95,0%), налоговых и неналоговых доходов поступило 333 121 332,01 руб. (процент </w:t>
      </w:r>
      <w:proofErr w:type="gramStart"/>
      <w:r w:rsidRPr="00F74119">
        <w:rPr>
          <w:rFonts w:ascii="Times New Roman" w:eastAsia="Times New Roman" w:hAnsi="Times New Roman" w:cs="Times New Roman"/>
          <w:sz w:val="28"/>
          <w:szCs w:val="28"/>
          <w:lang w:eastAsia="ru-RU"/>
        </w:rPr>
        <w:t>исполнения  104</w:t>
      </w:r>
      <w:proofErr w:type="gramEnd"/>
      <w:r w:rsidRPr="00F74119">
        <w:rPr>
          <w:rFonts w:ascii="Times New Roman" w:eastAsia="Times New Roman" w:hAnsi="Times New Roman" w:cs="Times New Roman"/>
          <w:sz w:val="28"/>
          <w:szCs w:val="28"/>
          <w:lang w:eastAsia="ru-RU"/>
        </w:rPr>
        <w:t xml:space="preserve">,2%). </w:t>
      </w:r>
    </w:p>
    <w:p w14:paraId="5FA7BB6C" w14:textId="77777777" w:rsidR="00502E2E" w:rsidRPr="005F24C0" w:rsidRDefault="00502E2E" w:rsidP="00E01278">
      <w:pPr>
        <w:spacing w:after="0"/>
        <w:ind w:firstLine="709"/>
        <w:jc w:val="both"/>
        <w:rPr>
          <w:rFonts w:ascii="Times New Roman" w:eastAsia="Times New Roman" w:hAnsi="Times New Roman" w:cs="Times New Roman"/>
          <w:sz w:val="28"/>
          <w:szCs w:val="28"/>
          <w:lang w:eastAsia="ru-RU"/>
        </w:rPr>
      </w:pPr>
      <w:r w:rsidRPr="00F74119">
        <w:rPr>
          <w:rFonts w:ascii="Times New Roman" w:eastAsia="Times New Roman" w:hAnsi="Times New Roman" w:cs="Times New Roman"/>
          <w:sz w:val="28"/>
          <w:szCs w:val="28"/>
          <w:lang w:eastAsia="ru-RU"/>
        </w:rPr>
        <w:t xml:space="preserve">Информация по налоговым и неналоговым доходам бюджета Унечского муниципального района Брянской области за 2024 год в разрезе крупнейших доходных источников представлена </w:t>
      </w:r>
      <w:proofErr w:type="gramStart"/>
      <w:r w:rsidRPr="00F74119">
        <w:rPr>
          <w:rFonts w:ascii="Times New Roman" w:eastAsia="Times New Roman" w:hAnsi="Times New Roman" w:cs="Times New Roman"/>
          <w:sz w:val="28"/>
          <w:szCs w:val="28"/>
          <w:lang w:eastAsia="ru-RU"/>
        </w:rPr>
        <w:t>в  таблице</w:t>
      </w:r>
      <w:proofErr w:type="gramEnd"/>
      <w:r w:rsidRPr="00F74119">
        <w:rPr>
          <w:rFonts w:ascii="Times New Roman" w:eastAsia="Times New Roman" w:hAnsi="Times New Roman" w:cs="Times New Roman"/>
          <w:sz w:val="28"/>
          <w:szCs w:val="28"/>
          <w:lang w:eastAsia="ru-RU"/>
        </w:rPr>
        <w:t>.</w:t>
      </w:r>
    </w:p>
    <w:p w14:paraId="40CE1A64" w14:textId="77777777" w:rsidR="00502E2E" w:rsidRPr="005F24C0" w:rsidRDefault="00502E2E" w:rsidP="00502E2E">
      <w:pPr>
        <w:spacing w:after="0" w:line="240" w:lineRule="auto"/>
        <w:jc w:val="right"/>
        <w:rPr>
          <w:rFonts w:ascii="Times New Roman" w:eastAsia="Times New Roman" w:hAnsi="Times New Roman" w:cs="Times New Roman"/>
          <w:lang w:eastAsia="ru-RU"/>
        </w:rPr>
      </w:pPr>
      <w:r w:rsidRPr="005F24C0">
        <w:rPr>
          <w:rFonts w:ascii="Times New Roman" w:eastAsia="Times New Roman" w:hAnsi="Times New Roman" w:cs="Times New Roman"/>
          <w:sz w:val="28"/>
          <w:szCs w:val="28"/>
          <w:lang w:eastAsia="ru-RU"/>
        </w:rPr>
        <w:t xml:space="preserve">                                                                                           </w:t>
      </w:r>
      <w:r w:rsidRPr="005F24C0">
        <w:rPr>
          <w:rFonts w:ascii="Times New Roman" w:eastAsia="Times New Roman" w:hAnsi="Times New Roman" w:cs="Times New Roman"/>
          <w:sz w:val="28"/>
          <w:szCs w:val="28"/>
          <w:lang w:eastAsia="ru-RU"/>
        </w:rPr>
        <w:tab/>
      </w:r>
      <w:r w:rsidRPr="005F24C0">
        <w:rPr>
          <w:rFonts w:ascii="Times New Roman" w:eastAsia="Times New Roman" w:hAnsi="Times New Roman" w:cs="Times New Roman"/>
          <w:sz w:val="28"/>
          <w:szCs w:val="28"/>
          <w:lang w:eastAsia="ru-RU"/>
        </w:rPr>
        <w:tab/>
      </w:r>
      <w:r w:rsidRPr="005F24C0">
        <w:rPr>
          <w:rFonts w:ascii="Times New Roman" w:eastAsia="Times New Roman" w:hAnsi="Times New Roman" w:cs="Times New Roman"/>
          <w:sz w:val="28"/>
          <w:szCs w:val="28"/>
          <w:lang w:eastAsia="ru-RU"/>
        </w:rPr>
        <w:tab/>
      </w:r>
      <w:r w:rsidRPr="005F24C0">
        <w:rPr>
          <w:rFonts w:ascii="Times New Roman" w:eastAsia="Times New Roman" w:hAnsi="Times New Roman" w:cs="Times New Roman"/>
          <w:lang w:eastAsia="ru-RU"/>
        </w:rPr>
        <w:t>руб.</w:t>
      </w:r>
    </w:p>
    <w:tbl>
      <w:tblPr>
        <w:tblW w:w="1013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8"/>
        <w:gridCol w:w="3226"/>
        <w:gridCol w:w="1843"/>
        <w:gridCol w:w="1843"/>
        <w:gridCol w:w="992"/>
        <w:gridCol w:w="1370"/>
      </w:tblGrid>
      <w:tr w:rsidR="00502E2E" w:rsidRPr="005F24C0" w14:paraId="1AB1EFC8" w14:textId="77777777" w:rsidTr="00386BD0">
        <w:trPr>
          <w:trHeight w:val="1129"/>
          <w:jc w:val="center"/>
        </w:trPr>
        <w:tc>
          <w:tcPr>
            <w:tcW w:w="858" w:type="dxa"/>
            <w:tcBorders>
              <w:top w:val="single" w:sz="4" w:space="0" w:color="auto"/>
              <w:left w:val="single" w:sz="4" w:space="0" w:color="auto"/>
              <w:bottom w:val="single" w:sz="4" w:space="0" w:color="auto"/>
              <w:right w:val="single" w:sz="4" w:space="0" w:color="auto"/>
            </w:tcBorders>
            <w:vAlign w:val="bottom"/>
            <w:hideMark/>
          </w:tcPr>
          <w:p w14:paraId="3DD74758"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w:t>
            </w:r>
          </w:p>
          <w:p w14:paraId="06D8CCB8" w14:textId="77777777" w:rsidR="00502E2E" w:rsidRPr="005F24C0" w:rsidRDefault="00502E2E" w:rsidP="00386BD0">
            <w:pPr>
              <w:spacing w:after="0"/>
              <w:jc w:val="center"/>
              <w:rPr>
                <w:rFonts w:ascii="Times New Roman" w:hAnsi="Times New Roman" w:cs="Times New Roman"/>
              </w:rPr>
            </w:pPr>
            <w:proofErr w:type="spellStart"/>
            <w:r w:rsidRPr="005F24C0">
              <w:rPr>
                <w:rFonts w:ascii="Times New Roman" w:hAnsi="Times New Roman" w:cs="Times New Roman"/>
              </w:rPr>
              <w:t>п.п</w:t>
            </w:r>
            <w:proofErr w:type="spellEnd"/>
            <w:r w:rsidRPr="005F24C0">
              <w:rPr>
                <w:rFonts w:ascii="Times New Roman" w:hAnsi="Times New Roman" w:cs="Times New Roman"/>
              </w:rPr>
              <w:t>.</w:t>
            </w:r>
          </w:p>
        </w:tc>
        <w:tc>
          <w:tcPr>
            <w:tcW w:w="3226" w:type="dxa"/>
            <w:tcBorders>
              <w:top w:val="single" w:sz="4" w:space="0" w:color="auto"/>
              <w:left w:val="single" w:sz="4" w:space="0" w:color="auto"/>
              <w:bottom w:val="single" w:sz="4" w:space="0" w:color="auto"/>
              <w:right w:val="single" w:sz="4" w:space="0" w:color="auto"/>
            </w:tcBorders>
            <w:vAlign w:val="bottom"/>
            <w:hideMark/>
          </w:tcPr>
          <w:p w14:paraId="463268D7"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Наименование</w:t>
            </w:r>
          </w:p>
        </w:tc>
        <w:tc>
          <w:tcPr>
            <w:tcW w:w="1843" w:type="dxa"/>
            <w:tcBorders>
              <w:top w:val="single" w:sz="4" w:space="0" w:color="auto"/>
              <w:left w:val="single" w:sz="4" w:space="0" w:color="auto"/>
              <w:bottom w:val="single" w:sz="4" w:space="0" w:color="auto"/>
              <w:right w:val="single" w:sz="4" w:space="0" w:color="auto"/>
            </w:tcBorders>
            <w:vAlign w:val="bottom"/>
            <w:hideMark/>
          </w:tcPr>
          <w:p w14:paraId="16ECCA36"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 xml:space="preserve">Плановые </w:t>
            </w:r>
            <w:proofErr w:type="gramStart"/>
            <w:r w:rsidRPr="005F24C0">
              <w:rPr>
                <w:rFonts w:ascii="Times New Roman" w:hAnsi="Times New Roman" w:cs="Times New Roman"/>
              </w:rPr>
              <w:t>назначения  на</w:t>
            </w:r>
            <w:proofErr w:type="gramEnd"/>
            <w:r w:rsidRPr="005F24C0">
              <w:rPr>
                <w:rFonts w:ascii="Times New Roman" w:hAnsi="Times New Roman" w:cs="Times New Roman"/>
              </w:rPr>
              <w:t xml:space="preserve"> 2024г.</w:t>
            </w:r>
          </w:p>
        </w:tc>
        <w:tc>
          <w:tcPr>
            <w:tcW w:w="1843" w:type="dxa"/>
            <w:tcBorders>
              <w:top w:val="single" w:sz="4" w:space="0" w:color="auto"/>
              <w:left w:val="single" w:sz="4" w:space="0" w:color="auto"/>
              <w:bottom w:val="single" w:sz="4" w:space="0" w:color="auto"/>
              <w:right w:val="single" w:sz="4" w:space="0" w:color="auto"/>
            </w:tcBorders>
            <w:vAlign w:val="bottom"/>
            <w:hideMark/>
          </w:tcPr>
          <w:p w14:paraId="151645BF"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Кассовое исполнение за   2024г.</w:t>
            </w:r>
          </w:p>
        </w:tc>
        <w:tc>
          <w:tcPr>
            <w:tcW w:w="992" w:type="dxa"/>
            <w:tcBorders>
              <w:top w:val="single" w:sz="4" w:space="0" w:color="auto"/>
              <w:left w:val="single" w:sz="4" w:space="0" w:color="auto"/>
              <w:bottom w:val="single" w:sz="4" w:space="0" w:color="auto"/>
              <w:right w:val="single" w:sz="4" w:space="0" w:color="auto"/>
            </w:tcBorders>
            <w:vAlign w:val="bottom"/>
            <w:hideMark/>
          </w:tcPr>
          <w:p w14:paraId="127E78D8"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 исполнения</w:t>
            </w:r>
          </w:p>
        </w:tc>
        <w:tc>
          <w:tcPr>
            <w:tcW w:w="1370" w:type="dxa"/>
            <w:tcBorders>
              <w:top w:val="single" w:sz="4" w:space="0" w:color="auto"/>
              <w:left w:val="single" w:sz="4" w:space="0" w:color="auto"/>
              <w:bottom w:val="single" w:sz="4" w:space="0" w:color="auto"/>
              <w:right w:val="single" w:sz="4" w:space="0" w:color="auto"/>
            </w:tcBorders>
            <w:vAlign w:val="bottom"/>
            <w:hideMark/>
          </w:tcPr>
          <w:p w14:paraId="18EEC2C0"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Удельный вес доходного источника %</w:t>
            </w:r>
          </w:p>
        </w:tc>
      </w:tr>
      <w:tr w:rsidR="00502E2E" w:rsidRPr="005F24C0" w14:paraId="53A5FEFF"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hideMark/>
          </w:tcPr>
          <w:p w14:paraId="37488FB1"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w:t>
            </w:r>
          </w:p>
        </w:tc>
        <w:tc>
          <w:tcPr>
            <w:tcW w:w="3226" w:type="dxa"/>
            <w:tcBorders>
              <w:top w:val="single" w:sz="4" w:space="0" w:color="auto"/>
              <w:left w:val="single" w:sz="4" w:space="0" w:color="auto"/>
              <w:bottom w:val="single" w:sz="4" w:space="0" w:color="auto"/>
              <w:right w:val="single" w:sz="4" w:space="0" w:color="auto"/>
            </w:tcBorders>
            <w:vAlign w:val="bottom"/>
            <w:hideMark/>
          </w:tcPr>
          <w:p w14:paraId="75BD5070" w14:textId="77777777" w:rsidR="00502E2E" w:rsidRPr="005F24C0" w:rsidRDefault="00502E2E" w:rsidP="00386BD0">
            <w:pPr>
              <w:keepNext/>
              <w:widowControl w:val="0"/>
              <w:shd w:val="clear" w:color="auto" w:fill="FFFFFF"/>
              <w:tabs>
                <w:tab w:val="left" w:pos="1452"/>
                <w:tab w:val="left" w:pos="3186"/>
              </w:tabs>
              <w:autoSpaceDE w:val="0"/>
              <w:autoSpaceDN w:val="0"/>
              <w:adjustRightInd w:val="0"/>
              <w:spacing w:after="0"/>
              <w:ind w:right="34"/>
              <w:outlineLvl w:val="0"/>
              <w:rPr>
                <w:rFonts w:ascii="Times New Roman" w:eastAsia="Times New Roman" w:hAnsi="Times New Roman" w:cs="Times New Roman"/>
                <w:spacing w:val="-1"/>
              </w:rPr>
            </w:pPr>
            <w:r w:rsidRPr="005F24C0">
              <w:rPr>
                <w:rFonts w:ascii="Times New Roman" w:eastAsia="Times New Roman" w:hAnsi="Times New Roman" w:cs="Times New Roman"/>
                <w:spacing w:val="-1"/>
              </w:rPr>
              <w:t>Налоговые доходы</w:t>
            </w:r>
          </w:p>
        </w:tc>
        <w:tc>
          <w:tcPr>
            <w:tcW w:w="1843" w:type="dxa"/>
            <w:tcBorders>
              <w:top w:val="single" w:sz="4" w:space="0" w:color="auto"/>
              <w:left w:val="single" w:sz="4" w:space="0" w:color="auto"/>
              <w:bottom w:val="single" w:sz="4" w:space="0" w:color="auto"/>
              <w:right w:val="single" w:sz="4" w:space="0" w:color="auto"/>
            </w:tcBorders>
            <w:vAlign w:val="bottom"/>
          </w:tcPr>
          <w:p w14:paraId="7AC3E267"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301 845 000,00</w:t>
            </w:r>
          </w:p>
        </w:tc>
        <w:tc>
          <w:tcPr>
            <w:tcW w:w="1843" w:type="dxa"/>
            <w:tcBorders>
              <w:top w:val="single" w:sz="4" w:space="0" w:color="auto"/>
              <w:left w:val="single" w:sz="4" w:space="0" w:color="auto"/>
              <w:bottom w:val="single" w:sz="4" w:space="0" w:color="auto"/>
              <w:right w:val="single" w:sz="4" w:space="0" w:color="auto"/>
            </w:tcBorders>
            <w:vAlign w:val="bottom"/>
          </w:tcPr>
          <w:p w14:paraId="47D1843A"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314 557 327,34</w:t>
            </w:r>
          </w:p>
        </w:tc>
        <w:tc>
          <w:tcPr>
            <w:tcW w:w="992" w:type="dxa"/>
            <w:tcBorders>
              <w:top w:val="single" w:sz="4" w:space="0" w:color="auto"/>
              <w:left w:val="single" w:sz="4" w:space="0" w:color="auto"/>
              <w:bottom w:val="single" w:sz="4" w:space="0" w:color="auto"/>
              <w:right w:val="single" w:sz="4" w:space="0" w:color="auto"/>
            </w:tcBorders>
            <w:vAlign w:val="bottom"/>
          </w:tcPr>
          <w:p w14:paraId="4BCA73D2"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104,2</w:t>
            </w:r>
          </w:p>
        </w:tc>
        <w:tc>
          <w:tcPr>
            <w:tcW w:w="1370" w:type="dxa"/>
            <w:tcBorders>
              <w:top w:val="single" w:sz="4" w:space="0" w:color="auto"/>
              <w:left w:val="single" w:sz="4" w:space="0" w:color="auto"/>
              <w:bottom w:val="single" w:sz="4" w:space="0" w:color="auto"/>
              <w:right w:val="single" w:sz="4" w:space="0" w:color="auto"/>
            </w:tcBorders>
            <w:vAlign w:val="bottom"/>
          </w:tcPr>
          <w:p w14:paraId="30CA1575"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94,4</w:t>
            </w:r>
          </w:p>
        </w:tc>
      </w:tr>
      <w:tr w:rsidR="00502E2E" w:rsidRPr="005F24C0" w14:paraId="34096E29"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tcPr>
          <w:p w14:paraId="22346025" w14:textId="77777777" w:rsidR="00502E2E" w:rsidRPr="005F24C0" w:rsidRDefault="00502E2E" w:rsidP="00386BD0">
            <w:pPr>
              <w:spacing w:after="0"/>
              <w:jc w:val="center"/>
              <w:rPr>
                <w:rFonts w:ascii="Times New Roman" w:hAnsi="Times New Roman" w:cs="Times New Roman"/>
              </w:rPr>
            </w:pPr>
          </w:p>
        </w:tc>
        <w:tc>
          <w:tcPr>
            <w:tcW w:w="3226" w:type="dxa"/>
            <w:tcBorders>
              <w:top w:val="single" w:sz="4" w:space="0" w:color="auto"/>
              <w:left w:val="single" w:sz="4" w:space="0" w:color="auto"/>
              <w:bottom w:val="single" w:sz="4" w:space="0" w:color="auto"/>
              <w:right w:val="single" w:sz="4" w:space="0" w:color="auto"/>
            </w:tcBorders>
            <w:vAlign w:val="bottom"/>
            <w:hideMark/>
          </w:tcPr>
          <w:p w14:paraId="4E59274F"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-налог на доходы физических лиц</w:t>
            </w:r>
          </w:p>
        </w:tc>
        <w:tc>
          <w:tcPr>
            <w:tcW w:w="1843" w:type="dxa"/>
            <w:tcBorders>
              <w:top w:val="single" w:sz="4" w:space="0" w:color="auto"/>
              <w:left w:val="single" w:sz="4" w:space="0" w:color="auto"/>
              <w:bottom w:val="single" w:sz="4" w:space="0" w:color="auto"/>
              <w:right w:val="single" w:sz="4" w:space="0" w:color="auto"/>
            </w:tcBorders>
            <w:vAlign w:val="bottom"/>
          </w:tcPr>
          <w:p w14:paraId="4D45E08F"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272 555 000,00</w:t>
            </w:r>
          </w:p>
        </w:tc>
        <w:tc>
          <w:tcPr>
            <w:tcW w:w="1843" w:type="dxa"/>
            <w:tcBorders>
              <w:top w:val="single" w:sz="4" w:space="0" w:color="auto"/>
              <w:left w:val="single" w:sz="4" w:space="0" w:color="auto"/>
              <w:bottom w:val="single" w:sz="4" w:space="0" w:color="auto"/>
              <w:right w:val="single" w:sz="4" w:space="0" w:color="auto"/>
            </w:tcBorders>
            <w:vAlign w:val="bottom"/>
          </w:tcPr>
          <w:p w14:paraId="0CC4A625"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284 041 464,62</w:t>
            </w:r>
          </w:p>
        </w:tc>
        <w:tc>
          <w:tcPr>
            <w:tcW w:w="992" w:type="dxa"/>
            <w:tcBorders>
              <w:top w:val="single" w:sz="4" w:space="0" w:color="auto"/>
              <w:left w:val="single" w:sz="4" w:space="0" w:color="auto"/>
              <w:bottom w:val="single" w:sz="4" w:space="0" w:color="auto"/>
              <w:right w:val="single" w:sz="4" w:space="0" w:color="auto"/>
            </w:tcBorders>
            <w:vAlign w:val="bottom"/>
          </w:tcPr>
          <w:p w14:paraId="6F2684E6"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104,2</w:t>
            </w:r>
          </w:p>
        </w:tc>
        <w:tc>
          <w:tcPr>
            <w:tcW w:w="1370" w:type="dxa"/>
            <w:tcBorders>
              <w:top w:val="single" w:sz="4" w:space="0" w:color="auto"/>
              <w:left w:val="single" w:sz="4" w:space="0" w:color="auto"/>
              <w:bottom w:val="single" w:sz="4" w:space="0" w:color="auto"/>
              <w:right w:val="single" w:sz="4" w:space="0" w:color="auto"/>
            </w:tcBorders>
            <w:vAlign w:val="bottom"/>
          </w:tcPr>
          <w:p w14:paraId="33C552E2"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85,3</w:t>
            </w:r>
          </w:p>
        </w:tc>
      </w:tr>
      <w:tr w:rsidR="00502E2E" w:rsidRPr="005F24C0" w14:paraId="3726E17A"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tcPr>
          <w:p w14:paraId="68D3EE5D" w14:textId="77777777" w:rsidR="00502E2E" w:rsidRPr="005F24C0" w:rsidRDefault="00502E2E" w:rsidP="00386BD0">
            <w:pPr>
              <w:spacing w:after="0"/>
              <w:jc w:val="center"/>
              <w:rPr>
                <w:rFonts w:ascii="Times New Roman" w:hAnsi="Times New Roman" w:cs="Times New Roman"/>
              </w:rPr>
            </w:pPr>
          </w:p>
        </w:tc>
        <w:tc>
          <w:tcPr>
            <w:tcW w:w="3226" w:type="dxa"/>
            <w:tcBorders>
              <w:top w:val="single" w:sz="4" w:space="0" w:color="auto"/>
              <w:left w:val="single" w:sz="4" w:space="0" w:color="auto"/>
              <w:bottom w:val="single" w:sz="4" w:space="0" w:color="auto"/>
              <w:right w:val="single" w:sz="4" w:space="0" w:color="auto"/>
            </w:tcBorders>
            <w:vAlign w:val="bottom"/>
            <w:hideMark/>
          </w:tcPr>
          <w:p w14:paraId="256C4CF7"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w:t>
            </w:r>
            <w:proofErr w:type="gramStart"/>
            <w:r w:rsidRPr="005F24C0">
              <w:rPr>
                <w:rFonts w:ascii="Times New Roman" w:hAnsi="Times New Roman" w:cs="Times New Roman"/>
              </w:rPr>
              <w:t>акцизы  на</w:t>
            </w:r>
            <w:proofErr w:type="gramEnd"/>
            <w:r w:rsidRPr="005F24C0">
              <w:rPr>
                <w:rFonts w:ascii="Times New Roman" w:hAnsi="Times New Roman" w:cs="Times New Roman"/>
              </w:rPr>
              <w:t xml:space="preserve"> нефтесодержащие продукты</w:t>
            </w:r>
          </w:p>
        </w:tc>
        <w:tc>
          <w:tcPr>
            <w:tcW w:w="1843" w:type="dxa"/>
            <w:tcBorders>
              <w:top w:val="single" w:sz="4" w:space="0" w:color="auto"/>
              <w:left w:val="single" w:sz="4" w:space="0" w:color="auto"/>
              <w:bottom w:val="single" w:sz="4" w:space="0" w:color="auto"/>
              <w:right w:val="single" w:sz="4" w:space="0" w:color="auto"/>
            </w:tcBorders>
            <w:vAlign w:val="bottom"/>
          </w:tcPr>
          <w:p w14:paraId="46D157C7"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15 219 000,00</w:t>
            </w:r>
          </w:p>
        </w:tc>
        <w:tc>
          <w:tcPr>
            <w:tcW w:w="1843" w:type="dxa"/>
            <w:tcBorders>
              <w:top w:val="single" w:sz="4" w:space="0" w:color="auto"/>
              <w:left w:val="single" w:sz="4" w:space="0" w:color="auto"/>
              <w:bottom w:val="single" w:sz="4" w:space="0" w:color="auto"/>
              <w:right w:val="single" w:sz="4" w:space="0" w:color="auto"/>
            </w:tcBorders>
            <w:vAlign w:val="bottom"/>
          </w:tcPr>
          <w:p w14:paraId="68214209"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16 324 491,91</w:t>
            </w:r>
          </w:p>
        </w:tc>
        <w:tc>
          <w:tcPr>
            <w:tcW w:w="992" w:type="dxa"/>
            <w:tcBorders>
              <w:top w:val="single" w:sz="4" w:space="0" w:color="auto"/>
              <w:left w:val="single" w:sz="4" w:space="0" w:color="auto"/>
              <w:bottom w:val="single" w:sz="4" w:space="0" w:color="auto"/>
              <w:right w:val="single" w:sz="4" w:space="0" w:color="auto"/>
            </w:tcBorders>
            <w:vAlign w:val="bottom"/>
          </w:tcPr>
          <w:p w14:paraId="5EEF3DD1"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107,3</w:t>
            </w:r>
          </w:p>
        </w:tc>
        <w:tc>
          <w:tcPr>
            <w:tcW w:w="1370" w:type="dxa"/>
            <w:tcBorders>
              <w:top w:val="single" w:sz="4" w:space="0" w:color="auto"/>
              <w:left w:val="single" w:sz="4" w:space="0" w:color="auto"/>
              <w:bottom w:val="single" w:sz="4" w:space="0" w:color="auto"/>
              <w:right w:val="single" w:sz="4" w:space="0" w:color="auto"/>
            </w:tcBorders>
            <w:vAlign w:val="bottom"/>
          </w:tcPr>
          <w:p w14:paraId="1B236002"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4,9</w:t>
            </w:r>
          </w:p>
        </w:tc>
      </w:tr>
      <w:tr w:rsidR="00502E2E" w:rsidRPr="005F24C0" w14:paraId="4CA76991"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tcPr>
          <w:p w14:paraId="69A4DA5D" w14:textId="77777777" w:rsidR="00502E2E" w:rsidRPr="005F24C0" w:rsidRDefault="00502E2E" w:rsidP="00386BD0">
            <w:pPr>
              <w:spacing w:after="0"/>
              <w:jc w:val="center"/>
              <w:rPr>
                <w:rFonts w:ascii="Times New Roman" w:hAnsi="Times New Roman" w:cs="Times New Roman"/>
              </w:rPr>
            </w:pPr>
          </w:p>
        </w:tc>
        <w:tc>
          <w:tcPr>
            <w:tcW w:w="3226" w:type="dxa"/>
            <w:tcBorders>
              <w:top w:val="single" w:sz="4" w:space="0" w:color="auto"/>
              <w:left w:val="single" w:sz="4" w:space="0" w:color="auto"/>
              <w:bottom w:val="single" w:sz="4" w:space="0" w:color="auto"/>
              <w:right w:val="single" w:sz="4" w:space="0" w:color="auto"/>
            </w:tcBorders>
            <w:vAlign w:val="bottom"/>
            <w:hideMark/>
          </w:tcPr>
          <w:p w14:paraId="745A01D7"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-единый налог на вмененный доход</w:t>
            </w:r>
          </w:p>
        </w:tc>
        <w:tc>
          <w:tcPr>
            <w:tcW w:w="1843" w:type="dxa"/>
            <w:tcBorders>
              <w:top w:val="single" w:sz="4" w:space="0" w:color="auto"/>
              <w:left w:val="single" w:sz="4" w:space="0" w:color="auto"/>
              <w:bottom w:val="single" w:sz="4" w:space="0" w:color="auto"/>
              <w:right w:val="single" w:sz="4" w:space="0" w:color="auto"/>
            </w:tcBorders>
            <w:vAlign w:val="bottom"/>
          </w:tcPr>
          <w:p w14:paraId="3C059010"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 xml:space="preserve">22 000,00 </w:t>
            </w:r>
          </w:p>
        </w:tc>
        <w:tc>
          <w:tcPr>
            <w:tcW w:w="1843" w:type="dxa"/>
            <w:tcBorders>
              <w:top w:val="single" w:sz="4" w:space="0" w:color="auto"/>
              <w:left w:val="single" w:sz="4" w:space="0" w:color="auto"/>
              <w:bottom w:val="single" w:sz="4" w:space="0" w:color="auto"/>
              <w:right w:val="single" w:sz="4" w:space="0" w:color="auto"/>
            </w:tcBorders>
            <w:vAlign w:val="bottom"/>
          </w:tcPr>
          <w:p w14:paraId="3C749280"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22 652,26</w:t>
            </w:r>
          </w:p>
        </w:tc>
        <w:tc>
          <w:tcPr>
            <w:tcW w:w="992" w:type="dxa"/>
            <w:tcBorders>
              <w:top w:val="single" w:sz="4" w:space="0" w:color="auto"/>
              <w:left w:val="single" w:sz="4" w:space="0" w:color="auto"/>
              <w:bottom w:val="single" w:sz="4" w:space="0" w:color="auto"/>
              <w:right w:val="single" w:sz="4" w:space="0" w:color="auto"/>
            </w:tcBorders>
            <w:vAlign w:val="bottom"/>
          </w:tcPr>
          <w:p w14:paraId="5F25066D"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103,0</w:t>
            </w:r>
          </w:p>
        </w:tc>
        <w:tc>
          <w:tcPr>
            <w:tcW w:w="1370" w:type="dxa"/>
            <w:tcBorders>
              <w:top w:val="single" w:sz="4" w:space="0" w:color="auto"/>
              <w:left w:val="single" w:sz="4" w:space="0" w:color="auto"/>
              <w:bottom w:val="single" w:sz="4" w:space="0" w:color="auto"/>
              <w:right w:val="single" w:sz="4" w:space="0" w:color="auto"/>
            </w:tcBorders>
            <w:vAlign w:val="bottom"/>
          </w:tcPr>
          <w:p w14:paraId="2A7459D7"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w:t>
            </w:r>
          </w:p>
        </w:tc>
      </w:tr>
      <w:tr w:rsidR="00502E2E" w:rsidRPr="005F24C0" w14:paraId="4A97D170"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tcPr>
          <w:p w14:paraId="4D89BF0F" w14:textId="77777777" w:rsidR="00502E2E" w:rsidRPr="005F24C0" w:rsidRDefault="00502E2E" w:rsidP="00386BD0">
            <w:pPr>
              <w:spacing w:after="0"/>
              <w:jc w:val="center"/>
              <w:rPr>
                <w:rFonts w:ascii="Times New Roman" w:hAnsi="Times New Roman" w:cs="Times New Roman"/>
              </w:rPr>
            </w:pPr>
          </w:p>
        </w:tc>
        <w:tc>
          <w:tcPr>
            <w:tcW w:w="3226" w:type="dxa"/>
            <w:tcBorders>
              <w:top w:val="single" w:sz="4" w:space="0" w:color="auto"/>
              <w:left w:val="single" w:sz="4" w:space="0" w:color="auto"/>
              <w:bottom w:val="single" w:sz="4" w:space="0" w:color="auto"/>
              <w:right w:val="single" w:sz="4" w:space="0" w:color="auto"/>
            </w:tcBorders>
            <w:vAlign w:val="bottom"/>
            <w:hideMark/>
          </w:tcPr>
          <w:p w14:paraId="3873850E"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-единый сельскохозяйственный налог</w:t>
            </w:r>
          </w:p>
        </w:tc>
        <w:tc>
          <w:tcPr>
            <w:tcW w:w="1843" w:type="dxa"/>
            <w:tcBorders>
              <w:top w:val="single" w:sz="4" w:space="0" w:color="auto"/>
              <w:left w:val="single" w:sz="4" w:space="0" w:color="auto"/>
              <w:bottom w:val="single" w:sz="4" w:space="0" w:color="auto"/>
              <w:right w:val="single" w:sz="4" w:space="0" w:color="auto"/>
            </w:tcBorders>
            <w:vAlign w:val="bottom"/>
          </w:tcPr>
          <w:p w14:paraId="42C4456C"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729 000,00</w:t>
            </w:r>
          </w:p>
        </w:tc>
        <w:tc>
          <w:tcPr>
            <w:tcW w:w="1843" w:type="dxa"/>
            <w:tcBorders>
              <w:top w:val="single" w:sz="4" w:space="0" w:color="auto"/>
              <w:left w:val="single" w:sz="4" w:space="0" w:color="auto"/>
              <w:bottom w:val="single" w:sz="4" w:space="0" w:color="auto"/>
              <w:right w:val="single" w:sz="4" w:space="0" w:color="auto"/>
            </w:tcBorders>
            <w:vAlign w:val="bottom"/>
          </w:tcPr>
          <w:p w14:paraId="7EA82A2E"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729 251,86</w:t>
            </w:r>
          </w:p>
        </w:tc>
        <w:tc>
          <w:tcPr>
            <w:tcW w:w="992" w:type="dxa"/>
            <w:tcBorders>
              <w:top w:val="single" w:sz="4" w:space="0" w:color="auto"/>
              <w:left w:val="single" w:sz="4" w:space="0" w:color="auto"/>
              <w:bottom w:val="single" w:sz="4" w:space="0" w:color="auto"/>
              <w:right w:val="single" w:sz="4" w:space="0" w:color="auto"/>
            </w:tcBorders>
            <w:vAlign w:val="bottom"/>
          </w:tcPr>
          <w:p w14:paraId="146720C6"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100,0</w:t>
            </w:r>
          </w:p>
        </w:tc>
        <w:tc>
          <w:tcPr>
            <w:tcW w:w="1370" w:type="dxa"/>
            <w:tcBorders>
              <w:top w:val="single" w:sz="4" w:space="0" w:color="auto"/>
              <w:left w:val="single" w:sz="4" w:space="0" w:color="auto"/>
              <w:bottom w:val="single" w:sz="4" w:space="0" w:color="auto"/>
              <w:right w:val="single" w:sz="4" w:space="0" w:color="auto"/>
            </w:tcBorders>
            <w:vAlign w:val="bottom"/>
          </w:tcPr>
          <w:p w14:paraId="5360FB5C"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0,2</w:t>
            </w:r>
          </w:p>
        </w:tc>
      </w:tr>
      <w:tr w:rsidR="00502E2E" w:rsidRPr="005F24C0" w14:paraId="7866FBF3"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tcPr>
          <w:p w14:paraId="3D4A876F" w14:textId="77777777" w:rsidR="00502E2E" w:rsidRPr="005F24C0" w:rsidRDefault="00502E2E" w:rsidP="00386BD0">
            <w:pPr>
              <w:spacing w:after="0"/>
              <w:jc w:val="center"/>
              <w:rPr>
                <w:rFonts w:ascii="Times New Roman" w:hAnsi="Times New Roman" w:cs="Times New Roman"/>
              </w:rPr>
            </w:pPr>
          </w:p>
        </w:tc>
        <w:tc>
          <w:tcPr>
            <w:tcW w:w="3226" w:type="dxa"/>
            <w:tcBorders>
              <w:top w:val="single" w:sz="4" w:space="0" w:color="auto"/>
              <w:left w:val="single" w:sz="4" w:space="0" w:color="auto"/>
              <w:bottom w:val="single" w:sz="4" w:space="0" w:color="auto"/>
              <w:right w:val="single" w:sz="4" w:space="0" w:color="auto"/>
            </w:tcBorders>
            <w:vAlign w:val="bottom"/>
            <w:hideMark/>
          </w:tcPr>
          <w:p w14:paraId="6F3A8DAE"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-налог, взимаемый по патенту</w:t>
            </w:r>
          </w:p>
        </w:tc>
        <w:tc>
          <w:tcPr>
            <w:tcW w:w="1843" w:type="dxa"/>
            <w:tcBorders>
              <w:top w:val="single" w:sz="4" w:space="0" w:color="auto"/>
              <w:left w:val="single" w:sz="4" w:space="0" w:color="auto"/>
              <w:bottom w:val="single" w:sz="4" w:space="0" w:color="auto"/>
              <w:right w:val="single" w:sz="4" w:space="0" w:color="auto"/>
            </w:tcBorders>
            <w:vAlign w:val="bottom"/>
          </w:tcPr>
          <w:p w14:paraId="345A3CAE"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8 036 000,00</w:t>
            </w:r>
          </w:p>
        </w:tc>
        <w:tc>
          <w:tcPr>
            <w:tcW w:w="1843" w:type="dxa"/>
            <w:tcBorders>
              <w:top w:val="single" w:sz="4" w:space="0" w:color="auto"/>
              <w:left w:val="single" w:sz="4" w:space="0" w:color="auto"/>
              <w:bottom w:val="single" w:sz="4" w:space="0" w:color="auto"/>
              <w:right w:val="single" w:sz="4" w:space="0" w:color="auto"/>
            </w:tcBorders>
            <w:vAlign w:val="bottom"/>
          </w:tcPr>
          <w:p w14:paraId="04D6AB6B"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7 852 140,73</w:t>
            </w:r>
          </w:p>
        </w:tc>
        <w:tc>
          <w:tcPr>
            <w:tcW w:w="992" w:type="dxa"/>
            <w:tcBorders>
              <w:top w:val="single" w:sz="4" w:space="0" w:color="auto"/>
              <w:left w:val="single" w:sz="4" w:space="0" w:color="auto"/>
              <w:bottom w:val="single" w:sz="4" w:space="0" w:color="auto"/>
              <w:right w:val="single" w:sz="4" w:space="0" w:color="auto"/>
            </w:tcBorders>
            <w:vAlign w:val="bottom"/>
          </w:tcPr>
          <w:p w14:paraId="3A7AD0EF"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97,7</w:t>
            </w:r>
          </w:p>
        </w:tc>
        <w:tc>
          <w:tcPr>
            <w:tcW w:w="1370" w:type="dxa"/>
            <w:tcBorders>
              <w:top w:val="single" w:sz="4" w:space="0" w:color="auto"/>
              <w:left w:val="single" w:sz="4" w:space="0" w:color="auto"/>
              <w:bottom w:val="single" w:sz="4" w:space="0" w:color="auto"/>
              <w:right w:val="single" w:sz="4" w:space="0" w:color="auto"/>
            </w:tcBorders>
            <w:vAlign w:val="bottom"/>
          </w:tcPr>
          <w:p w14:paraId="14AE28FC"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2,3</w:t>
            </w:r>
          </w:p>
        </w:tc>
      </w:tr>
      <w:tr w:rsidR="00502E2E" w:rsidRPr="005F24C0" w14:paraId="3EF983F5"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tcPr>
          <w:p w14:paraId="21DC8028" w14:textId="77777777" w:rsidR="00502E2E" w:rsidRPr="005F24C0" w:rsidRDefault="00502E2E" w:rsidP="00386BD0">
            <w:pPr>
              <w:spacing w:after="0"/>
              <w:jc w:val="center"/>
              <w:rPr>
                <w:rFonts w:ascii="Times New Roman" w:hAnsi="Times New Roman" w:cs="Times New Roman"/>
              </w:rPr>
            </w:pPr>
          </w:p>
        </w:tc>
        <w:tc>
          <w:tcPr>
            <w:tcW w:w="3226" w:type="dxa"/>
            <w:tcBorders>
              <w:top w:val="single" w:sz="4" w:space="0" w:color="auto"/>
              <w:left w:val="single" w:sz="4" w:space="0" w:color="auto"/>
              <w:bottom w:val="single" w:sz="4" w:space="0" w:color="auto"/>
              <w:right w:val="single" w:sz="4" w:space="0" w:color="auto"/>
            </w:tcBorders>
            <w:vAlign w:val="bottom"/>
            <w:hideMark/>
          </w:tcPr>
          <w:p w14:paraId="232D4125"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-государственная пошлина</w:t>
            </w:r>
          </w:p>
        </w:tc>
        <w:tc>
          <w:tcPr>
            <w:tcW w:w="1843" w:type="dxa"/>
            <w:tcBorders>
              <w:top w:val="single" w:sz="4" w:space="0" w:color="auto"/>
              <w:left w:val="single" w:sz="4" w:space="0" w:color="auto"/>
              <w:bottom w:val="single" w:sz="4" w:space="0" w:color="auto"/>
              <w:right w:val="single" w:sz="4" w:space="0" w:color="auto"/>
            </w:tcBorders>
            <w:vAlign w:val="bottom"/>
          </w:tcPr>
          <w:p w14:paraId="1A28EE47"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5 284 000,00</w:t>
            </w:r>
          </w:p>
        </w:tc>
        <w:tc>
          <w:tcPr>
            <w:tcW w:w="1843" w:type="dxa"/>
            <w:tcBorders>
              <w:top w:val="single" w:sz="4" w:space="0" w:color="auto"/>
              <w:left w:val="single" w:sz="4" w:space="0" w:color="auto"/>
              <w:bottom w:val="single" w:sz="4" w:space="0" w:color="auto"/>
              <w:right w:val="single" w:sz="4" w:space="0" w:color="auto"/>
            </w:tcBorders>
            <w:vAlign w:val="bottom"/>
          </w:tcPr>
          <w:p w14:paraId="2F49D85C"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5 587 325,96</w:t>
            </w:r>
          </w:p>
        </w:tc>
        <w:tc>
          <w:tcPr>
            <w:tcW w:w="992" w:type="dxa"/>
            <w:tcBorders>
              <w:top w:val="single" w:sz="4" w:space="0" w:color="auto"/>
              <w:left w:val="single" w:sz="4" w:space="0" w:color="auto"/>
              <w:bottom w:val="single" w:sz="4" w:space="0" w:color="auto"/>
              <w:right w:val="single" w:sz="4" w:space="0" w:color="auto"/>
            </w:tcBorders>
            <w:vAlign w:val="bottom"/>
          </w:tcPr>
          <w:p w14:paraId="3EFE0E99"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105,7</w:t>
            </w:r>
          </w:p>
        </w:tc>
        <w:tc>
          <w:tcPr>
            <w:tcW w:w="1370" w:type="dxa"/>
            <w:tcBorders>
              <w:top w:val="single" w:sz="4" w:space="0" w:color="auto"/>
              <w:left w:val="single" w:sz="4" w:space="0" w:color="auto"/>
              <w:bottom w:val="single" w:sz="4" w:space="0" w:color="auto"/>
              <w:right w:val="single" w:sz="4" w:space="0" w:color="auto"/>
            </w:tcBorders>
            <w:vAlign w:val="bottom"/>
          </w:tcPr>
          <w:p w14:paraId="3382E0DE"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1,7</w:t>
            </w:r>
          </w:p>
        </w:tc>
      </w:tr>
      <w:tr w:rsidR="00502E2E" w:rsidRPr="005F24C0" w14:paraId="2D68700C"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hideMark/>
          </w:tcPr>
          <w:p w14:paraId="054829A5"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2</w:t>
            </w:r>
          </w:p>
        </w:tc>
        <w:tc>
          <w:tcPr>
            <w:tcW w:w="3226" w:type="dxa"/>
            <w:tcBorders>
              <w:top w:val="single" w:sz="4" w:space="0" w:color="auto"/>
              <w:left w:val="single" w:sz="4" w:space="0" w:color="auto"/>
              <w:bottom w:val="single" w:sz="4" w:space="0" w:color="auto"/>
              <w:right w:val="single" w:sz="4" w:space="0" w:color="auto"/>
            </w:tcBorders>
            <w:vAlign w:val="bottom"/>
            <w:hideMark/>
          </w:tcPr>
          <w:p w14:paraId="3C72580A"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Неналоговые доходы</w:t>
            </w:r>
          </w:p>
        </w:tc>
        <w:tc>
          <w:tcPr>
            <w:tcW w:w="1843" w:type="dxa"/>
            <w:tcBorders>
              <w:top w:val="single" w:sz="4" w:space="0" w:color="auto"/>
              <w:left w:val="single" w:sz="4" w:space="0" w:color="auto"/>
              <w:bottom w:val="single" w:sz="4" w:space="0" w:color="auto"/>
              <w:right w:val="single" w:sz="4" w:space="0" w:color="auto"/>
            </w:tcBorders>
            <w:vAlign w:val="bottom"/>
          </w:tcPr>
          <w:p w14:paraId="09A83AD9"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17 852 000,00</w:t>
            </w:r>
          </w:p>
        </w:tc>
        <w:tc>
          <w:tcPr>
            <w:tcW w:w="1843" w:type="dxa"/>
            <w:tcBorders>
              <w:top w:val="single" w:sz="4" w:space="0" w:color="auto"/>
              <w:left w:val="single" w:sz="4" w:space="0" w:color="auto"/>
              <w:bottom w:val="single" w:sz="4" w:space="0" w:color="auto"/>
              <w:right w:val="single" w:sz="4" w:space="0" w:color="auto"/>
            </w:tcBorders>
            <w:vAlign w:val="bottom"/>
          </w:tcPr>
          <w:p w14:paraId="15E647B0"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18 564 004,67</w:t>
            </w:r>
          </w:p>
        </w:tc>
        <w:tc>
          <w:tcPr>
            <w:tcW w:w="992" w:type="dxa"/>
            <w:tcBorders>
              <w:top w:val="single" w:sz="4" w:space="0" w:color="auto"/>
              <w:left w:val="single" w:sz="4" w:space="0" w:color="auto"/>
              <w:bottom w:val="single" w:sz="4" w:space="0" w:color="auto"/>
              <w:right w:val="single" w:sz="4" w:space="0" w:color="auto"/>
            </w:tcBorders>
            <w:vAlign w:val="bottom"/>
          </w:tcPr>
          <w:p w14:paraId="3E58EEE6"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104,0</w:t>
            </w:r>
          </w:p>
        </w:tc>
        <w:tc>
          <w:tcPr>
            <w:tcW w:w="1370" w:type="dxa"/>
            <w:tcBorders>
              <w:top w:val="single" w:sz="4" w:space="0" w:color="auto"/>
              <w:left w:val="single" w:sz="4" w:space="0" w:color="auto"/>
              <w:bottom w:val="single" w:sz="4" w:space="0" w:color="auto"/>
              <w:right w:val="single" w:sz="4" w:space="0" w:color="auto"/>
            </w:tcBorders>
            <w:vAlign w:val="bottom"/>
          </w:tcPr>
          <w:p w14:paraId="74D1BDBA"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5,6</w:t>
            </w:r>
          </w:p>
        </w:tc>
      </w:tr>
      <w:tr w:rsidR="00502E2E" w:rsidRPr="005F24C0" w14:paraId="2AE4A762"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tcPr>
          <w:p w14:paraId="1A9F505B" w14:textId="77777777" w:rsidR="00502E2E" w:rsidRPr="005F24C0" w:rsidRDefault="00502E2E" w:rsidP="00386BD0">
            <w:pPr>
              <w:spacing w:after="0"/>
              <w:jc w:val="center"/>
              <w:rPr>
                <w:rFonts w:ascii="Times New Roman" w:hAnsi="Times New Roman" w:cs="Times New Roman"/>
              </w:rPr>
            </w:pPr>
          </w:p>
        </w:tc>
        <w:tc>
          <w:tcPr>
            <w:tcW w:w="3226" w:type="dxa"/>
            <w:tcBorders>
              <w:top w:val="single" w:sz="4" w:space="0" w:color="auto"/>
              <w:left w:val="single" w:sz="4" w:space="0" w:color="auto"/>
              <w:bottom w:val="single" w:sz="4" w:space="0" w:color="auto"/>
              <w:right w:val="single" w:sz="4" w:space="0" w:color="auto"/>
            </w:tcBorders>
            <w:vAlign w:val="bottom"/>
            <w:hideMark/>
          </w:tcPr>
          <w:p w14:paraId="6CDA7E49"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-доходы от арендной платы за земельные участки</w:t>
            </w:r>
          </w:p>
        </w:tc>
        <w:tc>
          <w:tcPr>
            <w:tcW w:w="1843" w:type="dxa"/>
            <w:tcBorders>
              <w:top w:val="single" w:sz="4" w:space="0" w:color="auto"/>
              <w:left w:val="single" w:sz="4" w:space="0" w:color="auto"/>
              <w:bottom w:val="single" w:sz="4" w:space="0" w:color="auto"/>
              <w:right w:val="single" w:sz="4" w:space="0" w:color="auto"/>
            </w:tcBorders>
            <w:vAlign w:val="bottom"/>
          </w:tcPr>
          <w:p w14:paraId="152B9E73"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 xml:space="preserve">6 135 000,00 </w:t>
            </w:r>
          </w:p>
        </w:tc>
        <w:tc>
          <w:tcPr>
            <w:tcW w:w="1843" w:type="dxa"/>
            <w:tcBorders>
              <w:top w:val="single" w:sz="4" w:space="0" w:color="auto"/>
              <w:left w:val="single" w:sz="4" w:space="0" w:color="auto"/>
              <w:bottom w:val="single" w:sz="4" w:space="0" w:color="auto"/>
              <w:right w:val="single" w:sz="4" w:space="0" w:color="auto"/>
            </w:tcBorders>
            <w:vAlign w:val="bottom"/>
          </w:tcPr>
          <w:p w14:paraId="456A52DB"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6 484 056,25</w:t>
            </w:r>
          </w:p>
        </w:tc>
        <w:tc>
          <w:tcPr>
            <w:tcW w:w="992" w:type="dxa"/>
            <w:tcBorders>
              <w:top w:val="single" w:sz="4" w:space="0" w:color="auto"/>
              <w:left w:val="single" w:sz="4" w:space="0" w:color="auto"/>
              <w:bottom w:val="single" w:sz="4" w:space="0" w:color="auto"/>
              <w:right w:val="single" w:sz="4" w:space="0" w:color="auto"/>
            </w:tcBorders>
            <w:vAlign w:val="bottom"/>
          </w:tcPr>
          <w:p w14:paraId="1AF9746D"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105,7</w:t>
            </w:r>
          </w:p>
        </w:tc>
        <w:tc>
          <w:tcPr>
            <w:tcW w:w="1370" w:type="dxa"/>
            <w:tcBorders>
              <w:top w:val="single" w:sz="4" w:space="0" w:color="auto"/>
              <w:left w:val="single" w:sz="4" w:space="0" w:color="auto"/>
              <w:bottom w:val="single" w:sz="4" w:space="0" w:color="auto"/>
              <w:right w:val="single" w:sz="4" w:space="0" w:color="auto"/>
            </w:tcBorders>
            <w:vAlign w:val="bottom"/>
          </w:tcPr>
          <w:p w14:paraId="6EF43D68"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2,0</w:t>
            </w:r>
          </w:p>
        </w:tc>
      </w:tr>
      <w:tr w:rsidR="00502E2E" w:rsidRPr="005F24C0" w14:paraId="7359D54C"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tcPr>
          <w:p w14:paraId="20F623F5" w14:textId="77777777" w:rsidR="00502E2E" w:rsidRPr="005F24C0" w:rsidRDefault="00502E2E" w:rsidP="00386BD0">
            <w:pPr>
              <w:spacing w:after="0"/>
              <w:jc w:val="center"/>
              <w:rPr>
                <w:rFonts w:ascii="Times New Roman" w:hAnsi="Times New Roman" w:cs="Times New Roman"/>
              </w:rPr>
            </w:pPr>
          </w:p>
        </w:tc>
        <w:tc>
          <w:tcPr>
            <w:tcW w:w="3226" w:type="dxa"/>
            <w:tcBorders>
              <w:top w:val="single" w:sz="4" w:space="0" w:color="auto"/>
              <w:left w:val="single" w:sz="4" w:space="0" w:color="auto"/>
              <w:bottom w:val="single" w:sz="4" w:space="0" w:color="auto"/>
              <w:right w:val="single" w:sz="4" w:space="0" w:color="auto"/>
            </w:tcBorders>
            <w:vAlign w:val="bottom"/>
            <w:hideMark/>
          </w:tcPr>
          <w:p w14:paraId="1DCE412D"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-доходы от сдачи в аренду муниципального имущества</w:t>
            </w:r>
          </w:p>
        </w:tc>
        <w:tc>
          <w:tcPr>
            <w:tcW w:w="1843" w:type="dxa"/>
            <w:tcBorders>
              <w:top w:val="single" w:sz="4" w:space="0" w:color="auto"/>
              <w:left w:val="single" w:sz="4" w:space="0" w:color="auto"/>
              <w:bottom w:val="single" w:sz="4" w:space="0" w:color="auto"/>
              <w:right w:val="single" w:sz="4" w:space="0" w:color="auto"/>
            </w:tcBorders>
            <w:vAlign w:val="bottom"/>
          </w:tcPr>
          <w:p w14:paraId="0CA726A7"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2 482 000,00</w:t>
            </w:r>
          </w:p>
        </w:tc>
        <w:tc>
          <w:tcPr>
            <w:tcW w:w="1843" w:type="dxa"/>
            <w:tcBorders>
              <w:top w:val="single" w:sz="4" w:space="0" w:color="auto"/>
              <w:left w:val="single" w:sz="4" w:space="0" w:color="auto"/>
              <w:bottom w:val="single" w:sz="4" w:space="0" w:color="auto"/>
              <w:right w:val="single" w:sz="4" w:space="0" w:color="auto"/>
            </w:tcBorders>
            <w:vAlign w:val="bottom"/>
          </w:tcPr>
          <w:p w14:paraId="03829D34"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2 742 705,77</w:t>
            </w:r>
          </w:p>
        </w:tc>
        <w:tc>
          <w:tcPr>
            <w:tcW w:w="992" w:type="dxa"/>
            <w:tcBorders>
              <w:top w:val="single" w:sz="4" w:space="0" w:color="auto"/>
              <w:left w:val="single" w:sz="4" w:space="0" w:color="auto"/>
              <w:bottom w:val="single" w:sz="4" w:space="0" w:color="auto"/>
              <w:right w:val="single" w:sz="4" w:space="0" w:color="auto"/>
            </w:tcBorders>
            <w:vAlign w:val="bottom"/>
          </w:tcPr>
          <w:p w14:paraId="44D580C6"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110,5</w:t>
            </w:r>
          </w:p>
        </w:tc>
        <w:tc>
          <w:tcPr>
            <w:tcW w:w="1370" w:type="dxa"/>
            <w:tcBorders>
              <w:top w:val="single" w:sz="4" w:space="0" w:color="auto"/>
              <w:left w:val="single" w:sz="4" w:space="0" w:color="auto"/>
              <w:bottom w:val="single" w:sz="4" w:space="0" w:color="auto"/>
              <w:right w:val="single" w:sz="4" w:space="0" w:color="auto"/>
            </w:tcBorders>
            <w:vAlign w:val="bottom"/>
          </w:tcPr>
          <w:p w14:paraId="4DB9FE33"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0,8</w:t>
            </w:r>
          </w:p>
        </w:tc>
      </w:tr>
      <w:tr w:rsidR="00502E2E" w:rsidRPr="005F24C0" w14:paraId="04BCF3BE"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tcPr>
          <w:p w14:paraId="5858BE97" w14:textId="77777777" w:rsidR="00502E2E" w:rsidRPr="005F24C0" w:rsidRDefault="00502E2E" w:rsidP="00386BD0">
            <w:pPr>
              <w:spacing w:after="0"/>
              <w:jc w:val="center"/>
              <w:rPr>
                <w:rFonts w:ascii="Times New Roman" w:hAnsi="Times New Roman" w:cs="Times New Roman"/>
              </w:rPr>
            </w:pPr>
          </w:p>
        </w:tc>
        <w:tc>
          <w:tcPr>
            <w:tcW w:w="3226" w:type="dxa"/>
            <w:tcBorders>
              <w:top w:val="single" w:sz="4" w:space="0" w:color="auto"/>
              <w:left w:val="single" w:sz="4" w:space="0" w:color="auto"/>
              <w:bottom w:val="single" w:sz="4" w:space="0" w:color="auto"/>
              <w:right w:val="single" w:sz="4" w:space="0" w:color="auto"/>
            </w:tcBorders>
            <w:vAlign w:val="bottom"/>
            <w:hideMark/>
          </w:tcPr>
          <w:p w14:paraId="5F949BF7"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-плата за негативное воздействие на окружающую среду</w:t>
            </w:r>
          </w:p>
        </w:tc>
        <w:tc>
          <w:tcPr>
            <w:tcW w:w="1843" w:type="dxa"/>
            <w:tcBorders>
              <w:top w:val="single" w:sz="4" w:space="0" w:color="auto"/>
              <w:left w:val="single" w:sz="4" w:space="0" w:color="auto"/>
              <w:bottom w:val="single" w:sz="4" w:space="0" w:color="auto"/>
              <w:right w:val="single" w:sz="4" w:space="0" w:color="auto"/>
            </w:tcBorders>
            <w:vAlign w:val="bottom"/>
          </w:tcPr>
          <w:p w14:paraId="63304F42"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292 000,00</w:t>
            </w:r>
          </w:p>
        </w:tc>
        <w:tc>
          <w:tcPr>
            <w:tcW w:w="1843" w:type="dxa"/>
            <w:tcBorders>
              <w:top w:val="single" w:sz="4" w:space="0" w:color="auto"/>
              <w:left w:val="single" w:sz="4" w:space="0" w:color="auto"/>
              <w:bottom w:val="single" w:sz="4" w:space="0" w:color="auto"/>
              <w:right w:val="single" w:sz="4" w:space="0" w:color="auto"/>
            </w:tcBorders>
            <w:vAlign w:val="bottom"/>
          </w:tcPr>
          <w:p w14:paraId="4F5D92D5"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293 673,92</w:t>
            </w:r>
          </w:p>
        </w:tc>
        <w:tc>
          <w:tcPr>
            <w:tcW w:w="992" w:type="dxa"/>
            <w:tcBorders>
              <w:top w:val="single" w:sz="4" w:space="0" w:color="auto"/>
              <w:left w:val="single" w:sz="4" w:space="0" w:color="auto"/>
              <w:bottom w:val="single" w:sz="4" w:space="0" w:color="auto"/>
              <w:right w:val="single" w:sz="4" w:space="0" w:color="auto"/>
            </w:tcBorders>
            <w:vAlign w:val="bottom"/>
          </w:tcPr>
          <w:p w14:paraId="53D6D8E2"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100,6</w:t>
            </w:r>
          </w:p>
        </w:tc>
        <w:tc>
          <w:tcPr>
            <w:tcW w:w="1370" w:type="dxa"/>
            <w:tcBorders>
              <w:top w:val="single" w:sz="4" w:space="0" w:color="auto"/>
              <w:left w:val="single" w:sz="4" w:space="0" w:color="auto"/>
              <w:bottom w:val="single" w:sz="4" w:space="0" w:color="auto"/>
              <w:right w:val="single" w:sz="4" w:space="0" w:color="auto"/>
            </w:tcBorders>
            <w:vAlign w:val="bottom"/>
          </w:tcPr>
          <w:p w14:paraId="744B3854"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0,1</w:t>
            </w:r>
          </w:p>
        </w:tc>
      </w:tr>
      <w:tr w:rsidR="00502E2E" w:rsidRPr="005F24C0" w14:paraId="7A5E4CCE"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tcPr>
          <w:p w14:paraId="5FDF7200" w14:textId="77777777" w:rsidR="00502E2E" w:rsidRPr="005F24C0" w:rsidRDefault="00502E2E" w:rsidP="00386BD0">
            <w:pPr>
              <w:spacing w:after="0"/>
              <w:jc w:val="center"/>
              <w:rPr>
                <w:rFonts w:ascii="Times New Roman" w:hAnsi="Times New Roman" w:cs="Times New Roman"/>
              </w:rPr>
            </w:pPr>
          </w:p>
        </w:tc>
        <w:tc>
          <w:tcPr>
            <w:tcW w:w="3226" w:type="dxa"/>
            <w:tcBorders>
              <w:top w:val="single" w:sz="4" w:space="0" w:color="auto"/>
              <w:left w:val="single" w:sz="4" w:space="0" w:color="auto"/>
              <w:bottom w:val="single" w:sz="4" w:space="0" w:color="auto"/>
              <w:right w:val="single" w:sz="4" w:space="0" w:color="auto"/>
            </w:tcBorders>
            <w:vAlign w:val="bottom"/>
            <w:hideMark/>
          </w:tcPr>
          <w:p w14:paraId="1A2549C3"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-доходы от реализации муниципального имущества и земельных участков</w:t>
            </w:r>
          </w:p>
        </w:tc>
        <w:tc>
          <w:tcPr>
            <w:tcW w:w="1843" w:type="dxa"/>
            <w:tcBorders>
              <w:top w:val="single" w:sz="4" w:space="0" w:color="auto"/>
              <w:left w:val="single" w:sz="4" w:space="0" w:color="auto"/>
              <w:bottom w:val="single" w:sz="4" w:space="0" w:color="auto"/>
              <w:right w:val="single" w:sz="4" w:space="0" w:color="auto"/>
            </w:tcBorders>
            <w:vAlign w:val="bottom"/>
          </w:tcPr>
          <w:p w14:paraId="238B7690"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6 460 000,00</w:t>
            </w:r>
          </w:p>
        </w:tc>
        <w:tc>
          <w:tcPr>
            <w:tcW w:w="1843" w:type="dxa"/>
            <w:tcBorders>
              <w:top w:val="single" w:sz="4" w:space="0" w:color="auto"/>
              <w:left w:val="single" w:sz="4" w:space="0" w:color="auto"/>
              <w:bottom w:val="single" w:sz="4" w:space="0" w:color="auto"/>
              <w:right w:val="single" w:sz="4" w:space="0" w:color="auto"/>
            </w:tcBorders>
            <w:vAlign w:val="bottom"/>
          </w:tcPr>
          <w:p w14:paraId="3850390C"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6 420 329,79</w:t>
            </w:r>
          </w:p>
        </w:tc>
        <w:tc>
          <w:tcPr>
            <w:tcW w:w="992" w:type="dxa"/>
            <w:tcBorders>
              <w:top w:val="single" w:sz="4" w:space="0" w:color="auto"/>
              <w:left w:val="single" w:sz="4" w:space="0" w:color="auto"/>
              <w:bottom w:val="single" w:sz="4" w:space="0" w:color="auto"/>
              <w:right w:val="single" w:sz="4" w:space="0" w:color="auto"/>
            </w:tcBorders>
            <w:vAlign w:val="bottom"/>
          </w:tcPr>
          <w:p w14:paraId="78A946D1"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99,4</w:t>
            </w:r>
          </w:p>
        </w:tc>
        <w:tc>
          <w:tcPr>
            <w:tcW w:w="1370" w:type="dxa"/>
            <w:tcBorders>
              <w:top w:val="single" w:sz="4" w:space="0" w:color="auto"/>
              <w:left w:val="single" w:sz="4" w:space="0" w:color="auto"/>
              <w:bottom w:val="single" w:sz="4" w:space="0" w:color="auto"/>
              <w:right w:val="single" w:sz="4" w:space="0" w:color="auto"/>
            </w:tcBorders>
            <w:vAlign w:val="bottom"/>
          </w:tcPr>
          <w:p w14:paraId="110EA861"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1,9</w:t>
            </w:r>
          </w:p>
        </w:tc>
      </w:tr>
      <w:tr w:rsidR="00502E2E" w:rsidRPr="005F24C0" w14:paraId="4F102CD1"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tcPr>
          <w:p w14:paraId="0EB56430" w14:textId="77777777" w:rsidR="00502E2E" w:rsidRPr="005F24C0" w:rsidRDefault="00502E2E" w:rsidP="00386BD0">
            <w:pPr>
              <w:spacing w:after="0"/>
              <w:jc w:val="center"/>
              <w:rPr>
                <w:rFonts w:ascii="Times New Roman" w:hAnsi="Times New Roman" w:cs="Times New Roman"/>
              </w:rPr>
            </w:pPr>
          </w:p>
        </w:tc>
        <w:tc>
          <w:tcPr>
            <w:tcW w:w="3226" w:type="dxa"/>
            <w:tcBorders>
              <w:top w:val="single" w:sz="4" w:space="0" w:color="auto"/>
              <w:left w:val="single" w:sz="4" w:space="0" w:color="auto"/>
              <w:bottom w:val="single" w:sz="4" w:space="0" w:color="auto"/>
              <w:right w:val="single" w:sz="4" w:space="0" w:color="auto"/>
            </w:tcBorders>
            <w:vAlign w:val="bottom"/>
            <w:hideMark/>
          </w:tcPr>
          <w:p w14:paraId="5FD147E6"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-штрафы</w:t>
            </w:r>
          </w:p>
        </w:tc>
        <w:tc>
          <w:tcPr>
            <w:tcW w:w="1843" w:type="dxa"/>
            <w:tcBorders>
              <w:top w:val="single" w:sz="4" w:space="0" w:color="auto"/>
              <w:left w:val="single" w:sz="4" w:space="0" w:color="auto"/>
              <w:bottom w:val="single" w:sz="4" w:space="0" w:color="auto"/>
              <w:right w:val="single" w:sz="4" w:space="0" w:color="auto"/>
            </w:tcBorders>
            <w:vAlign w:val="bottom"/>
          </w:tcPr>
          <w:p w14:paraId="7AC020D0"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1 539 000,00</w:t>
            </w:r>
          </w:p>
        </w:tc>
        <w:tc>
          <w:tcPr>
            <w:tcW w:w="1843" w:type="dxa"/>
            <w:tcBorders>
              <w:top w:val="single" w:sz="4" w:space="0" w:color="auto"/>
              <w:left w:val="single" w:sz="4" w:space="0" w:color="auto"/>
              <w:bottom w:val="single" w:sz="4" w:space="0" w:color="auto"/>
              <w:right w:val="single" w:sz="4" w:space="0" w:color="auto"/>
            </w:tcBorders>
            <w:vAlign w:val="bottom"/>
          </w:tcPr>
          <w:p w14:paraId="37B7B8BC"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1 643 193,81</w:t>
            </w:r>
          </w:p>
        </w:tc>
        <w:tc>
          <w:tcPr>
            <w:tcW w:w="992" w:type="dxa"/>
            <w:tcBorders>
              <w:top w:val="single" w:sz="4" w:space="0" w:color="auto"/>
              <w:left w:val="single" w:sz="4" w:space="0" w:color="auto"/>
              <w:bottom w:val="single" w:sz="4" w:space="0" w:color="auto"/>
              <w:right w:val="single" w:sz="4" w:space="0" w:color="auto"/>
            </w:tcBorders>
            <w:vAlign w:val="bottom"/>
          </w:tcPr>
          <w:p w14:paraId="1E36D0CD"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106,8</w:t>
            </w:r>
          </w:p>
        </w:tc>
        <w:tc>
          <w:tcPr>
            <w:tcW w:w="1370" w:type="dxa"/>
            <w:tcBorders>
              <w:top w:val="single" w:sz="4" w:space="0" w:color="auto"/>
              <w:left w:val="single" w:sz="4" w:space="0" w:color="auto"/>
              <w:bottom w:val="single" w:sz="4" w:space="0" w:color="auto"/>
              <w:right w:val="single" w:sz="4" w:space="0" w:color="auto"/>
            </w:tcBorders>
            <w:vAlign w:val="bottom"/>
          </w:tcPr>
          <w:p w14:paraId="37F50D68"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0,5</w:t>
            </w:r>
          </w:p>
        </w:tc>
      </w:tr>
      <w:tr w:rsidR="00502E2E" w:rsidRPr="005F24C0" w14:paraId="04C026E3"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tcPr>
          <w:p w14:paraId="3A942631" w14:textId="77777777" w:rsidR="00502E2E" w:rsidRPr="005F24C0" w:rsidRDefault="00502E2E" w:rsidP="00386BD0">
            <w:pPr>
              <w:spacing w:after="0"/>
              <w:jc w:val="center"/>
              <w:rPr>
                <w:rFonts w:ascii="Times New Roman" w:hAnsi="Times New Roman" w:cs="Times New Roman"/>
              </w:rPr>
            </w:pPr>
          </w:p>
        </w:tc>
        <w:tc>
          <w:tcPr>
            <w:tcW w:w="3226" w:type="dxa"/>
            <w:tcBorders>
              <w:top w:val="single" w:sz="4" w:space="0" w:color="auto"/>
              <w:left w:val="single" w:sz="4" w:space="0" w:color="auto"/>
              <w:bottom w:val="single" w:sz="4" w:space="0" w:color="auto"/>
              <w:right w:val="single" w:sz="4" w:space="0" w:color="auto"/>
            </w:tcBorders>
            <w:vAlign w:val="bottom"/>
            <w:hideMark/>
          </w:tcPr>
          <w:p w14:paraId="6089FE97"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-прочие неналоговые доходы</w:t>
            </w:r>
          </w:p>
        </w:tc>
        <w:tc>
          <w:tcPr>
            <w:tcW w:w="1843" w:type="dxa"/>
            <w:tcBorders>
              <w:top w:val="single" w:sz="4" w:space="0" w:color="auto"/>
              <w:left w:val="single" w:sz="4" w:space="0" w:color="auto"/>
              <w:bottom w:val="single" w:sz="4" w:space="0" w:color="auto"/>
              <w:right w:val="single" w:sz="4" w:space="0" w:color="auto"/>
            </w:tcBorders>
            <w:vAlign w:val="bottom"/>
          </w:tcPr>
          <w:p w14:paraId="28F8CA10"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944 000,00</w:t>
            </w:r>
          </w:p>
        </w:tc>
        <w:tc>
          <w:tcPr>
            <w:tcW w:w="1843" w:type="dxa"/>
            <w:tcBorders>
              <w:top w:val="single" w:sz="4" w:space="0" w:color="auto"/>
              <w:left w:val="single" w:sz="4" w:space="0" w:color="auto"/>
              <w:bottom w:val="single" w:sz="4" w:space="0" w:color="auto"/>
              <w:right w:val="single" w:sz="4" w:space="0" w:color="auto"/>
            </w:tcBorders>
            <w:vAlign w:val="bottom"/>
          </w:tcPr>
          <w:p w14:paraId="6B6C8E2B"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980 045,13</w:t>
            </w:r>
          </w:p>
        </w:tc>
        <w:tc>
          <w:tcPr>
            <w:tcW w:w="992" w:type="dxa"/>
            <w:tcBorders>
              <w:top w:val="single" w:sz="4" w:space="0" w:color="auto"/>
              <w:left w:val="single" w:sz="4" w:space="0" w:color="auto"/>
              <w:bottom w:val="single" w:sz="4" w:space="0" w:color="auto"/>
              <w:right w:val="single" w:sz="4" w:space="0" w:color="auto"/>
            </w:tcBorders>
            <w:vAlign w:val="bottom"/>
          </w:tcPr>
          <w:p w14:paraId="3E96F6F7"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103,8</w:t>
            </w:r>
          </w:p>
        </w:tc>
        <w:tc>
          <w:tcPr>
            <w:tcW w:w="1370" w:type="dxa"/>
            <w:tcBorders>
              <w:top w:val="single" w:sz="4" w:space="0" w:color="auto"/>
              <w:left w:val="single" w:sz="4" w:space="0" w:color="auto"/>
              <w:bottom w:val="single" w:sz="4" w:space="0" w:color="auto"/>
              <w:right w:val="single" w:sz="4" w:space="0" w:color="auto"/>
            </w:tcBorders>
            <w:vAlign w:val="bottom"/>
          </w:tcPr>
          <w:p w14:paraId="408D3893"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0,3,</w:t>
            </w:r>
          </w:p>
        </w:tc>
      </w:tr>
      <w:tr w:rsidR="00502E2E" w:rsidRPr="005F24C0" w14:paraId="465E8355" w14:textId="77777777" w:rsidTr="00386BD0">
        <w:trPr>
          <w:jc w:val="center"/>
        </w:trPr>
        <w:tc>
          <w:tcPr>
            <w:tcW w:w="858" w:type="dxa"/>
            <w:tcBorders>
              <w:top w:val="single" w:sz="4" w:space="0" w:color="auto"/>
              <w:left w:val="single" w:sz="4" w:space="0" w:color="auto"/>
              <w:bottom w:val="single" w:sz="4" w:space="0" w:color="auto"/>
              <w:right w:val="single" w:sz="4" w:space="0" w:color="auto"/>
            </w:tcBorders>
            <w:vAlign w:val="bottom"/>
            <w:hideMark/>
          </w:tcPr>
          <w:p w14:paraId="5AA090E1"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3</w:t>
            </w:r>
          </w:p>
        </w:tc>
        <w:tc>
          <w:tcPr>
            <w:tcW w:w="3226" w:type="dxa"/>
            <w:tcBorders>
              <w:top w:val="single" w:sz="4" w:space="0" w:color="auto"/>
              <w:left w:val="single" w:sz="4" w:space="0" w:color="auto"/>
              <w:bottom w:val="single" w:sz="4" w:space="0" w:color="auto"/>
              <w:right w:val="single" w:sz="4" w:space="0" w:color="auto"/>
            </w:tcBorders>
            <w:vAlign w:val="bottom"/>
            <w:hideMark/>
          </w:tcPr>
          <w:p w14:paraId="5CE2ED57" w14:textId="77777777" w:rsidR="00502E2E" w:rsidRPr="005F24C0" w:rsidRDefault="00502E2E" w:rsidP="00386BD0">
            <w:pPr>
              <w:spacing w:after="0"/>
              <w:rPr>
                <w:rFonts w:ascii="Times New Roman" w:hAnsi="Times New Roman" w:cs="Times New Roman"/>
              </w:rPr>
            </w:pPr>
            <w:r w:rsidRPr="005F24C0">
              <w:rPr>
                <w:rFonts w:ascii="Times New Roman" w:hAnsi="Times New Roman" w:cs="Times New Roman"/>
              </w:rPr>
              <w:t>Итого налоговых и неналоговых доходов</w:t>
            </w:r>
          </w:p>
        </w:tc>
        <w:tc>
          <w:tcPr>
            <w:tcW w:w="1843" w:type="dxa"/>
            <w:tcBorders>
              <w:top w:val="single" w:sz="4" w:space="0" w:color="auto"/>
              <w:left w:val="single" w:sz="4" w:space="0" w:color="auto"/>
              <w:bottom w:val="single" w:sz="4" w:space="0" w:color="auto"/>
              <w:right w:val="single" w:sz="4" w:space="0" w:color="auto"/>
            </w:tcBorders>
            <w:vAlign w:val="bottom"/>
          </w:tcPr>
          <w:p w14:paraId="08B80823"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319 697 000,00</w:t>
            </w:r>
          </w:p>
        </w:tc>
        <w:tc>
          <w:tcPr>
            <w:tcW w:w="1843" w:type="dxa"/>
            <w:tcBorders>
              <w:top w:val="single" w:sz="4" w:space="0" w:color="auto"/>
              <w:left w:val="single" w:sz="4" w:space="0" w:color="auto"/>
              <w:bottom w:val="single" w:sz="4" w:space="0" w:color="auto"/>
              <w:right w:val="single" w:sz="4" w:space="0" w:color="auto"/>
            </w:tcBorders>
            <w:vAlign w:val="bottom"/>
          </w:tcPr>
          <w:p w14:paraId="171CDEEA"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333 121 332,01</w:t>
            </w:r>
          </w:p>
        </w:tc>
        <w:tc>
          <w:tcPr>
            <w:tcW w:w="992" w:type="dxa"/>
            <w:tcBorders>
              <w:top w:val="single" w:sz="4" w:space="0" w:color="auto"/>
              <w:left w:val="single" w:sz="4" w:space="0" w:color="auto"/>
              <w:bottom w:val="single" w:sz="4" w:space="0" w:color="auto"/>
              <w:right w:val="single" w:sz="4" w:space="0" w:color="auto"/>
            </w:tcBorders>
            <w:vAlign w:val="bottom"/>
          </w:tcPr>
          <w:p w14:paraId="49A07353"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104,2</w:t>
            </w:r>
          </w:p>
        </w:tc>
        <w:tc>
          <w:tcPr>
            <w:tcW w:w="1370" w:type="dxa"/>
            <w:tcBorders>
              <w:top w:val="single" w:sz="4" w:space="0" w:color="auto"/>
              <w:left w:val="single" w:sz="4" w:space="0" w:color="auto"/>
              <w:bottom w:val="single" w:sz="4" w:space="0" w:color="auto"/>
              <w:right w:val="single" w:sz="4" w:space="0" w:color="auto"/>
            </w:tcBorders>
            <w:vAlign w:val="bottom"/>
          </w:tcPr>
          <w:p w14:paraId="2B751976" w14:textId="77777777" w:rsidR="00502E2E" w:rsidRPr="005F24C0" w:rsidRDefault="00502E2E" w:rsidP="00386BD0">
            <w:pPr>
              <w:spacing w:after="0"/>
              <w:jc w:val="center"/>
              <w:rPr>
                <w:rFonts w:ascii="Times New Roman" w:hAnsi="Times New Roman" w:cs="Times New Roman"/>
              </w:rPr>
            </w:pPr>
            <w:r w:rsidRPr="005F24C0">
              <w:rPr>
                <w:rFonts w:ascii="Times New Roman" w:hAnsi="Times New Roman" w:cs="Times New Roman"/>
              </w:rPr>
              <w:t>100,0</w:t>
            </w:r>
          </w:p>
        </w:tc>
      </w:tr>
    </w:tbl>
    <w:p w14:paraId="32E127F3" w14:textId="77777777" w:rsidR="00502E2E" w:rsidRPr="00F74119" w:rsidRDefault="00502E2E" w:rsidP="00502E2E">
      <w:pPr>
        <w:spacing w:after="0" w:line="240" w:lineRule="auto"/>
        <w:ind w:firstLine="708"/>
        <w:jc w:val="both"/>
        <w:rPr>
          <w:rFonts w:ascii="Times New Roman" w:eastAsia="Times New Roman" w:hAnsi="Times New Roman" w:cs="Times New Roman"/>
          <w:i/>
          <w:color w:val="92D050"/>
          <w:sz w:val="28"/>
          <w:szCs w:val="28"/>
          <w:lang w:eastAsia="ru-RU"/>
        </w:rPr>
      </w:pPr>
      <w:r w:rsidRPr="00F74119">
        <w:rPr>
          <w:rFonts w:ascii="Times New Roman" w:eastAsia="Times New Roman" w:hAnsi="Times New Roman" w:cs="Times New Roman"/>
          <w:i/>
          <w:color w:val="92D050"/>
          <w:sz w:val="28"/>
          <w:szCs w:val="28"/>
          <w:lang w:eastAsia="ru-RU"/>
        </w:rPr>
        <w:tab/>
      </w:r>
    </w:p>
    <w:p w14:paraId="02C6677A" w14:textId="77777777" w:rsidR="00502E2E" w:rsidRPr="005F24C0" w:rsidRDefault="00502E2E" w:rsidP="00E01278">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5F24C0">
        <w:rPr>
          <w:rFonts w:ascii="Times New Roman" w:eastAsia="Times New Roman" w:hAnsi="Times New Roman" w:cs="Times New Roman"/>
          <w:sz w:val="28"/>
          <w:szCs w:val="28"/>
          <w:lang w:eastAsia="ru-RU"/>
        </w:rPr>
        <w:t xml:space="preserve">За отчетный период поступило налоговых доходов в бюджет муниципального района на общую </w:t>
      </w:r>
      <w:proofErr w:type="gramStart"/>
      <w:r w:rsidRPr="005F24C0">
        <w:rPr>
          <w:rFonts w:ascii="Times New Roman" w:eastAsia="Times New Roman" w:hAnsi="Times New Roman" w:cs="Times New Roman"/>
          <w:sz w:val="28"/>
          <w:szCs w:val="28"/>
          <w:lang w:eastAsia="ru-RU"/>
        </w:rPr>
        <w:t>сумму  314</w:t>
      </w:r>
      <w:proofErr w:type="gramEnd"/>
      <w:r w:rsidRPr="005F24C0">
        <w:rPr>
          <w:rFonts w:ascii="Times New Roman" w:eastAsia="Times New Roman" w:hAnsi="Times New Roman" w:cs="Times New Roman"/>
          <w:sz w:val="28"/>
          <w:szCs w:val="28"/>
          <w:lang w:eastAsia="ru-RU"/>
        </w:rPr>
        <w:t> 557 327,34 руб. (их удельный вес в объеме собственных доходов 94,4%), неналоговых доходов 18 564 004,67 руб. (их удельный вес 5,6%). Выполнение годовых плановых назначений по налоговым доходам составило 104,2%, по неналоговым доходам –104,0%.</w:t>
      </w:r>
    </w:p>
    <w:p w14:paraId="107C70C4" w14:textId="77777777" w:rsidR="00502E2E" w:rsidRPr="005F24C0" w:rsidRDefault="00502E2E" w:rsidP="00E01278">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5F24C0">
        <w:rPr>
          <w:rFonts w:ascii="Times New Roman" w:eastAsia="Times New Roman" w:hAnsi="Times New Roman" w:cs="Times New Roman"/>
          <w:sz w:val="28"/>
          <w:szCs w:val="28"/>
          <w:lang w:eastAsia="ru-RU"/>
        </w:rPr>
        <w:t>Основными доходными источниками, которые обеспечили формирование налоговых и неналоговых доходов бюджета района являются:</w:t>
      </w:r>
    </w:p>
    <w:p w14:paraId="10FEC096" w14:textId="6EF848ED" w:rsidR="00502E2E" w:rsidRPr="00506B52" w:rsidRDefault="00502E2E" w:rsidP="00E01278">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506B52">
        <w:rPr>
          <w:rFonts w:ascii="Times New Roman" w:eastAsia="Times New Roman" w:hAnsi="Times New Roman" w:cs="Times New Roman"/>
          <w:sz w:val="28"/>
          <w:szCs w:val="28"/>
          <w:lang w:eastAsia="ru-RU"/>
        </w:rPr>
        <w:t xml:space="preserve">-налог на доходы физических лиц –284 041 464,62 руб., что составляет </w:t>
      </w:r>
      <w:r w:rsidR="005B7549">
        <w:rPr>
          <w:rFonts w:ascii="Times New Roman" w:eastAsia="Times New Roman" w:hAnsi="Times New Roman" w:cs="Times New Roman"/>
          <w:sz w:val="28"/>
          <w:szCs w:val="28"/>
          <w:lang w:eastAsia="ru-RU"/>
        </w:rPr>
        <w:t>85</w:t>
      </w:r>
      <w:r w:rsidRPr="00506B52">
        <w:rPr>
          <w:rFonts w:ascii="Times New Roman" w:eastAsia="Times New Roman" w:hAnsi="Times New Roman" w:cs="Times New Roman"/>
          <w:sz w:val="28"/>
          <w:szCs w:val="28"/>
          <w:lang w:eastAsia="ru-RU"/>
        </w:rPr>
        <w:t>,</w:t>
      </w:r>
      <w:r w:rsidR="005B7549">
        <w:rPr>
          <w:rFonts w:ascii="Times New Roman" w:eastAsia="Times New Roman" w:hAnsi="Times New Roman" w:cs="Times New Roman"/>
          <w:sz w:val="28"/>
          <w:szCs w:val="28"/>
          <w:lang w:eastAsia="ru-RU"/>
        </w:rPr>
        <w:t>3</w:t>
      </w:r>
      <w:r w:rsidRPr="00506B52">
        <w:rPr>
          <w:rFonts w:ascii="Times New Roman" w:eastAsia="Times New Roman" w:hAnsi="Times New Roman" w:cs="Times New Roman"/>
          <w:sz w:val="28"/>
          <w:szCs w:val="28"/>
          <w:lang w:eastAsia="ru-RU"/>
        </w:rPr>
        <w:t>% в объеме налоговых и неналоговых доходов,</w:t>
      </w:r>
    </w:p>
    <w:p w14:paraId="182EF982" w14:textId="77777777" w:rsidR="00502E2E" w:rsidRPr="00506B52" w:rsidRDefault="00502E2E" w:rsidP="00E01278">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506B52">
        <w:rPr>
          <w:rFonts w:ascii="Times New Roman" w:eastAsia="Times New Roman" w:hAnsi="Times New Roman" w:cs="Times New Roman"/>
          <w:sz w:val="28"/>
          <w:szCs w:val="28"/>
          <w:lang w:eastAsia="ru-RU"/>
        </w:rPr>
        <w:t>-</w:t>
      </w:r>
      <w:proofErr w:type="gramStart"/>
      <w:r w:rsidRPr="00506B52">
        <w:rPr>
          <w:rFonts w:ascii="Times New Roman" w:eastAsia="Times New Roman" w:hAnsi="Times New Roman" w:cs="Times New Roman"/>
          <w:sz w:val="28"/>
          <w:szCs w:val="28"/>
          <w:lang w:eastAsia="ru-RU"/>
        </w:rPr>
        <w:t>акцизы  на</w:t>
      </w:r>
      <w:proofErr w:type="gramEnd"/>
      <w:r w:rsidRPr="00506B52">
        <w:rPr>
          <w:rFonts w:ascii="Times New Roman" w:eastAsia="Times New Roman" w:hAnsi="Times New Roman" w:cs="Times New Roman"/>
          <w:sz w:val="28"/>
          <w:szCs w:val="28"/>
          <w:lang w:eastAsia="ru-RU"/>
        </w:rPr>
        <w:t xml:space="preserve"> нефтесодержащие продукты –16 324 491,91 руб. или 4,9%,</w:t>
      </w:r>
    </w:p>
    <w:p w14:paraId="5D26C0D9" w14:textId="77777777" w:rsidR="00502E2E" w:rsidRPr="00506B52" w:rsidRDefault="00502E2E" w:rsidP="00E01278">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506B52">
        <w:rPr>
          <w:rFonts w:ascii="Times New Roman" w:eastAsia="Times New Roman" w:hAnsi="Times New Roman" w:cs="Times New Roman"/>
          <w:sz w:val="28"/>
          <w:szCs w:val="28"/>
          <w:lang w:eastAsia="ru-RU"/>
        </w:rPr>
        <w:t>-налог, взимаемый по патенту –7 852 140,73 руб. или 2,3%,</w:t>
      </w:r>
    </w:p>
    <w:p w14:paraId="32C12FC1" w14:textId="77777777" w:rsidR="00502E2E" w:rsidRPr="00506B52" w:rsidRDefault="00502E2E" w:rsidP="00E01278">
      <w:pPr>
        <w:spacing w:after="0"/>
        <w:ind w:firstLine="709"/>
        <w:jc w:val="both"/>
        <w:rPr>
          <w:rFonts w:ascii="Times New Roman" w:hAnsi="Times New Roman" w:cs="Times New Roman"/>
          <w:sz w:val="28"/>
          <w:szCs w:val="28"/>
        </w:rPr>
      </w:pPr>
      <w:r w:rsidRPr="00506B52">
        <w:rPr>
          <w:rFonts w:ascii="Times New Roman" w:hAnsi="Times New Roman" w:cs="Times New Roman"/>
          <w:sz w:val="28"/>
          <w:szCs w:val="28"/>
        </w:rPr>
        <w:t>-доходы от арендной платы за земельные участки –6 484 056,25 руб. или 2,0%;</w:t>
      </w:r>
    </w:p>
    <w:p w14:paraId="3851E0AC" w14:textId="77777777" w:rsidR="00502E2E" w:rsidRPr="00506B52" w:rsidRDefault="00502E2E" w:rsidP="00E01278">
      <w:pPr>
        <w:spacing w:after="0"/>
        <w:ind w:firstLine="709"/>
        <w:jc w:val="both"/>
        <w:rPr>
          <w:rFonts w:ascii="Times New Roman" w:hAnsi="Times New Roman" w:cs="Times New Roman"/>
          <w:sz w:val="28"/>
          <w:szCs w:val="28"/>
        </w:rPr>
      </w:pPr>
      <w:r w:rsidRPr="00506B52">
        <w:rPr>
          <w:rFonts w:ascii="Times New Roman" w:hAnsi="Times New Roman" w:cs="Times New Roman"/>
          <w:sz w:val="28"/>
          <w:szCs w:val="28"/>
        </w:rPr>
        <w:t>-доходы от реализации муниципального имущества и земельных участков- 6 420 329,79 руб. или 1,9%.</w:t>
      </w:r>
    </w:p>
    <w:p w14:paraId="3824ECFE" w14:textId="77777777" w:rsidR="00502E2E" w:rsidRPr="00481596" w:rsidRDefault="00502E2E" w:rsidP="00E01278">
      <w:pPr>
        <w:pStyle w:val="3"/>
        <w:spacing w:line="276" w:lineRule="auto"/>
        <w:rPr>
          <w:b/>
        </w:rPr>
      </w:pPr>
      <w:r w:rsidRPr="00E34FB2">
        <w:rPr>
          <w:szCs w:val="28"/>
        </w:rPr>
        <w:t>За 2024 год в бюджет муниципального района поступило налога на доходы физических лиц в размере 284 041 464,62 руб.</w:t>
      </w:r>
      <w:proofErr w:type="gramStart"/>
      <w:r w:rsidRPr="00E34FB2">
        <w:rPr>
          <w:szCs w:val="28"/>
        </w:rPr>
        <w:t>,  при</w:t>
      </w:r>
      <w:proofErr w:type="gramEnd"/>
      <w:r w:rsidRPr="00E34FB2">
        <w:rPr>
          <w:szCs w:val="28"/>
        </w:rPr>
        <w:t xml:space="preserve">  плановых назначениях 272 555 000, 00 руб., исполнение составило 104,2%. Поступления к 2023 году по данному налогу возросли </w:t>
      </w:r>
      <w:proofErr w:type="gramStart"/>
      <w:r w:rsidRPr="00E34FB2">
        <w:rPr>
          <w:szCs w:val="28"/>
        </w:rPr>
        <w:t>на  48</w:t>
      </w:r>
      <w:proofErr w:type="gramEnd"/>
      <w:r w:rsidRPr="00E34FB2">
        <w:rPr>
          <w:szCs w:val="28"/>
        </w:rPr>
        <w:t> 876 098,49 руб.</w:t>
      </w:r>
      <w:r w:rsidRPr="00F74119">
        <w:rPr>
          <w:i/>
          <w:szCs w:val="28"/>
        </w:rPr>
        <w:t xml:space="preserve"> </w:t>
      </w:r>
      <w:r w:rsidRPr="00481596">
        <w:t xml:space="preserve">Данное увеличение поступлений сложилось за </w:t>
      </w:r>
      <w:proofErr w:type="gramStart"/>
      <w:r w:rsidRPr="00481596">
        <w:t>счет  роста</w:t>
      </w:r>
      <w:proofErr w:type="gramEnd"/>
      <w:r w:rsidRPr="00481596">
        <w:t xml:space="preserve"> фонда оплаты труда по предприятиям района в отчетном году (АО «Транснефть –Дружба», ОАО «РЖД», ООО «</w:t>
      </w:r>
      <w:proofErr w:type="spellStart"/>
      <w:r w:rsidRPr="00481596">
        <w:t>Технострой</w:t>
      </w:r>
      <w:proofErr w:type="spellEnd"/>
      <w:r w:rsidRPr="00481596">
        <w:t>», АО «Тонус»).</w:t>
      </w:r>
      <w:r w:rsidRPr="00481596">
        <w:rPr>
          <w:b/>
        </w:rPr>
        <w:t xml:space="preserve"> </w:t>
      </w:r>
    </w:p>
    <w:p w14:paraId="7BA4A330" w14:textId="77777777" w:rsidR="00502E2E" w:rsidRPr="00E34FB2" w:rsidRDefault="00502E2E" w:rsidP="00E01278">
      <w:pPr>
        <w:spacing w:after="0"/>
        <w:ind w:firstLine="709"/>
        <w:jc w:val="both"/>
        <w:rPr>
          <w:rFonts w:ascii="Times New Roman" w:eastAsia="Times New Roman" w:hAnsi="Times New Roman" w:cs="Times New Roman"/>
          <w:sz w:val="28"/>
          <w:szCs w:val="28"/>
          <w:lang w:eastAsia="ru-RU"/>
        </w:rPr>
      </w:pPr>
      <w:r w:rsidRPr="00E34FB2">
        <w:rPr>
          <w:rFonts w:ascii="Times New Roman" w:eastAsia="Times New Roman" w:hAnsi="Times New Roman" w:cs="Times New Roman"/>
          <w:sz w:val="28"/>
          <w:szCs w:val="28"/>
          <w:lang w:eastAsia="ru-RU"/>
        </w:rPr>
        <w:lastRenderedPageBreak/>
        <w:t xml:space="preserve">Акциз по подакцизным товарам (продукции), производимым на территории </w:t>
      </w:r>
      <w:proofErr w:type="gramStart"/>
      <w:r w:rsidRPr="00E34FB2">
        <w:rPr>
          <w:rFonts w:ascii="Times New Roman" w:eastAsia="Times New Roman" w:hAnsi="Times New Roman" w:cs="Times New Roman"/>
          <w:sz w:val="28"/>
          <w:szCs w:val="28"/>
          <w:lang w:eastAsia="ru-RU"/>
        </w:rPr>
        <w:t>Российской Федерации</w:t>
      </w:r>
      <w:proofErr w:type="gramEnd"/>
      <w:r w:rsidRPr="00E34FB2">
        <w:rPr>
          <w:rFonts w:ascii="Times New Roman" w:eastAsia="Times New Roman" w:hAnsi="Times New Roman" w:cs="Times New Roman"/>
          <w:sz w:val="28"/>
          <w:szCs w:val="28"/>
          <w:lang w:eastAsia="ru-RU"/>
        </w:rPr>
        <w:t xml:space="preserve"> поступило 16 324 491,91 руб. Плановые назначения исполнены на 107,3%.  К уровню 2023 года снизились поступления на   1 376 831,87 руб., в </w:t>
      </w:r>
      <w:proofErr w:type="gramStart"/>
      <w:r w:rsidRPr="00E34FB2">
        <w:rPr>
          <w:rFonts w:ascii="Times New Roman" w:eastAsia="Times New Roman" w:hAnsi="Times New Roman" w:cs="Times New Roman"/>
          <w:sz w:val="28"/>
          <w:szCs w:val="28"/>
          <w:lang w:eastAsia="ru-RU"/>
        </w:rPr>
        <w:t>связи  с</w:t>
      </w:r>
      <w:proofErr w:type="gramEnd"/>
      <w:r w:rsidRPr="00E34FB2">
        <w:rPr>
          <w:rFonts w:ascii="Times New Roman" w:eastAsia="Times New Roman" w:hAnsi="Times New Roman" w:cs="Times New Roman"/>
          <w:sz w:val="28"/>
          <w:szCs w:val="28"/>
          <w:lang w:eastAsia="ru-RU"/>
        </w:rPr>
        <w:t xml:space="preserve"> уменьшением норматива отчислений для бюджета муниципального района с 0,3574% до 0,3142%. </w:t>
      </w:r>
    </w:p>
    <w:p w14:paraId="76155D3F" w14:textId="77777777" w:rsidR="00502E2E" w:rsidRPr="00910750" w:rsidRDefault="00502E2E" w:rsidP="00E01278">
      <w:pPr>
        <w:spacing w:after="0"/>
        <w:ind w:firstLine="709"/>
        <w:jc w:val="both"/>
        <w:rPr>
          <w:rFonts w:ascii="Times New Roman" w:eastAsia="Times New Roman" w:hAnsi="Times New Roman" w:cs="Times New Roman"/>
          <w:sz w:val="28"/>
          <w:szCs w:val="28"/>
          <w:lang w:eastAsia="ru-RU"/>
        </w:rPr>
      </w:pPr>
      <w:r w:rsidRPr="00910750">
        <w:rPr>
          <w:rFonts w:ascii="Times New Roman" w:hAnsi="Times New Roman" w:cs="Times New Roman"/>
          <w:sz w:val="28"/>
          <w:szCs w:val="28"/>
        </w:rPr>
        <w:t xml:space="preserve">По единому налогу на вмененный доход для отдельных видов деятельности поступления составили 22 652,26 руб., при плановых                                                                                                                                                                                                                                                                                                                                                                                                                                                                                                                                                                                                                                                                                                                                                                                                                                                                                                                                                                                                                                                                                                                                                                                                                                                                                                                                                                                                                                                                                                                                                                                                                                                                                                                                                                                                                                                                                                                                                                                                                                                                                                                                                                                                                                                                                                                                                                                                                                                                                                                                                                                                                                                                                                                                                                                                                                                                                                                                                                                                                                                                                                                                                                                                                                                                                                                                                                                                                                                                                                                                                                                                                                                                                                                                                                                                                                                                                                                                                                                                                                                                                                                                                                                                                                                                                                                                                                                                                                                                                                                                                                                                                                                                                                                                                                                                                                                                                                                                                                                                                                                                                                                                                                                                                                                                                                                                                                                                                                                                                                                                                                                                                                                                                                                                                                                                                                                                                                                                                                                                                                                                                                                                                                                                                                                                                                                                                                                                                                                                                                                                                                                                                                                                                                                                                                                                                                                                                                                                                                                                                                                                                                                                                                                                                                                                                                                                                                                                                                                                                                                                                                                                                                                                                                                                                                                                                                                                                                                                                                                                                                                                                                                                                                                                                                                                                                                                                                                                                                                                                                                                                                                                                                                                                                                        назначениях 22 000,00 руб. К уровню 2023 года поступления возросли </w:t>
      </w:r>
      <w:proofErr w:type="gramStart"/>
      <w:r w:rsidRPr="00910750">
        <w:rPr>
          <w:rFonts w:ascii="Times New Roman" w:hAnsi="Times New Roman" w:cs="Times New Roman"/>
          <w:sz w:val="28"/>
          <w:szCs w:val="28"/>
        </w:rPr>
        <w:t>на  124</w:t>
      </w:r>
      <w:proofErr w:type="gramEnd"/>
      <w:r w:rsidRPr="00910750">
        <w:rPr>
          <w:rFonts w:ascii="Times New Roman" w:hAnsi="Times New Roman" w:cs="Times New Roman"/>
          <w:sz w:val="28"/>
          <w:szCs w:val="28"/>
        </w:rPr>
        <w:t xml:space="preserve"> 078,00 руб., что объясняется оплатой задолженности прошлых лет отдельными </w:t>
      </w:r>
      <w:r w:rsidRPr="00910750">
        <w:rPr>
          <w:rFonts w:ascii="Times New Roman" w:eastAsia="Times New Roman" w:hAnsi="Times New Roman" w:cs="Times New Roman"/>
          <w:sz w:val="28"/>
          <w:szCs w:val="28"/>
          <w:lang w:eastAsia="ru-RU"/>
        </w:rPr>
        <w:t xml:space="preserve">налогоплательщиками района. </w:t>
      </w:r>
    </w:p>
    <w:p w14:paraId="2CA740FC" w14:textId="77777777" w:rsidR="00502E2E" w:rsidRPr="00910750" w:rsidRDefault="00502E2E" w:rsidP="00E01278">
      <w:pPr>
        <w:pStyle w:val="3"/>
        <w:spacing w:line="276" w:lineRule="auto"/>
      </w:pPr>
      <w:r w:rsidRPr="00910750">
        <w:rPr>
          <w:szCs w:val="28"/>
        </w:rPr>
        <w:t xml:space="preserve">Единого сельскохозяйственного налога зачислено в бюджет муниципального района </w:t>
      </w:r>
      <w:proofErr w:type="gramStart"/>
      <w:r w:rsidRPr="00910750">
        <w:rPr>
          <w:szCs w:val="28"/>
        </w:rPr>
        <w:t>в  размере</w:t>
      </w:r>
      <w:proofErr w:type="gramEnd"/>
      <w:r w:rsidRPr="00910750">
        <w:rPr>
          <w:szCs w:val="28"/>
        </w:rPr>
        <w:t xml:space="preserve">  729 251,</w:t>
      </w:r>
      <w:proofErr w:type="gramStart"/>
      <w:r w:rsidRPr="00910750">
        <w:rPr>
          <w:szCs w:val="28"/>
        </w:rPr>
        <w:t>86  руб.</w:t>
      </w:r>
      <w:proofErr w:type="gramEnd"/>
      <w:r w:rsidRPr="00910750">
        <w:rPr>
          <w:szCs w:val="28"/>
        </w:rPr>
        <w:t xml:space="preserve"> (при плане 729 000,00 руб.). Плановые назначения исполнены на 100,0%. К уровню 2023 года </w:t>
      </w:r>
      <w:proofErr w:type="gramStart"/>
      <w:r w:rsidRPr="00910750">
        <w:rPr>
          <w:szCs w:val="28"/>
        </w:rPr>
        <w:t>снижены  поступления</w:t>
      </w:r>
      <w:proofErr w:type="gramEnd"/>
      <w:r w:rsidRPr="00910750">
        <w:rPr>
          <w:szCs w:val="28"/>
        </w:rPr>
        <w:t xml:space="preserve"> на 264 245,05 руб., в связи с уменьшением налоговой базы по </w:t>
      </w:r>
      <w:proofErr w:type="spellStart"/>
      <w:r w:rsidRPr="00910750">
        <w:rPr>
          <w:szCs w:val="28"/>
        </w:rPr>
        <w:t>ТнВ</w:t>
      </w:r>
      <w:proofErr w:type="spellEnd"/>
      <w:r w:rsidRPr="00910750">
        <w:rPr>
          <w:szCs w:val="28"/>
        </w:rPr>
        <w:t xml:space="preserve"> «Успех» </w:t>
      </w:r>
      <w:proofErr w:type="gramStart"/>
      <w:r w:rsidRPr="00910750">
        <w:rPr>
          <w:szCs w:val="28"/>
        </w:rPr>
        <w:t>и  ИП</w:t>
      </w:r>
      <w:proofErr w:type="gramEnd"/>
      <w:r w:rsidRPr="00910750">
        <w:rPr>
          <w:szCs w:val="28"/>
        </w:rPr>
        <w:t xml:space="preserve"> Самусенко С.Е.</w:t>
      </w:r>
    </w:p>
    <w:p w14:paraId="2774CA35" w14:textId="77777777" w:rsidR="00502E2E" w:rsidRPr="00910750" w:rsidRDefault="00502E2E" w:rsidP="00E01278">
      <w:pPr>
        <w:pStyle w:val="21"/>
        <w:spacing w:after="0" w:line="276" w:lineRule="auto"/>
        <w:ind w:left="0"/>
        <w:jc w:val="both"/>
        <w:rPr>
          <w:sz w:val="28"/>
          <w:szCs w:val="28"/>
        </w:rPr>
      </w:pPr>
      <w:r w:rsidRPr="00F74119">
        <w:rPr>
          <w:i/>
          <w:sz w:val="28"/>
          <w:szCs w:val="28"/>
        </w:rPr>
        <w:tab/>
      </w:r>
      <w:r w:rsidRPr="00910750">
        <w:rPr>
          <w:sz w:val="28"/>
          <w:szCs w:val="28"/>
        </w:rPr>
        <w:t xml:space="preserve">Налога, взимаемого в связи с применением патентной системы </w:t>
      </w:r>
      <w:proofErr w:type="gramStart"/>
      <w:r w:rsidRPr="00910750">
        <w:rPr>
          <w:sz w:val="28"/>
          <w:szCs w:val="28"/>
        </w:rPr>
        <w:t>налогообложения</w:t>
      </w:r>
      <w:proofErr w:type="gramEnd"/>
      <w:r w:rsidRPr="00910750">
        <w:rPr>
          <w:sz w:val="28"/>
          <w:szCs w:val="28"/>
        </w:rPr>
        <w:t xml:space="preserve"> поступило в объеме 7 852 140,73 руб., при плановых назначениях 8 036 000,00 руб. Процент исполнения </w:t>
      </w:r>
      <w:proofErr w:type="gramStart"/>
      <w:r w:rsidRPr="00910750">
        <w:rPr>
          <w:sz w:val="28"/>
          <w:szCs w:val="28"/>
        </w:rPr>
        <w:t>составил  97</w:t>
      </w:r>
      <w:proofErr w:type="gramEnd"/>
      <w:r w:rsidRPr="00910750">
        <w:rPr>
          <w:sz w:val="28"/>
          <w:szCs w:val="28"/>
        </w:rPr>
        <w:t xml:space="preserve">,7%. К уровню 2023 года поступления возросли   на 5 751 975,85 руб., </w:t>
      </w:r>
      <w:proofErr w:type="gramStart"/>
      <w:r w:rsidRPr="00910750">
        <w:rPr>
          <w:sz w:val="28"/>
          <w:szCs w:val="28"/>
        </w:rPr>
        <w:t>в  связи</w:t>
      </w:r>
      <w:proofErr w:type="gramEnd"/>
      <w:r w:rsidRPr="00910750">
        <w:rPr>
          <w:sz w:val="28"/>
          <w:szCs w:val="28"/>
        </w:rPr>
        <w:t xml:space="preserve"> с проведением мероприятий по формированию единого налогового счета налогоплательщика в 2023 году и с переносом срока </w:t>
      </w:r>
      <w:proofErr w:type="gramStart"/>
      <w:r w:rsidRPr="00910750">
        <w:rPr>
          <w:sz w:val="28"/>
          <w:szCs w:val="28"/>
        </w:rPr>
        <w:t>уплаты  налога</w:t>
      </w:r>
      <w:proofErr w:type="gramEnd"/>
      <w:r w:rsidRPr="00910750">
        <w:rPr>
          <w:sz w:val="28"/>
          <w:szCs w:val="28"/>
        </w:rPr>
        <w:t xml:space="preserve"> с 31.12.2023 </w:t>
      </w:r>
      <w:proofErr w:type="gramStart"/>
      <w:r w:rsidRPr="00910750">
        <w:rPr>
          <w:sz w:val="28"/>
          <w:szCs w:val="28"/>
        </w:rPr>
        <w:t>года  (</w:t>
      </w:r>
      <w:proofErr w:type="gramEnd"/>
      <w:r w:rsidRPr="00910750">
        <w:rPr>
          <w:sz w:val="28"/>
          <w:szCs w:val="28"/>
        </w:rPr>
        <w:t>выходной день) на 09.01.2024 года.</w:t>
      </w:r>
    </w:p>
    <w:p w14:paraId="467E11BE" w14:textId="77777777" w:rsidR="00502E2E" w:rsidRPr="00500002" w:rsidRDefault="00502E2E" w:rsidP="00E01278">
      <w:pPr>
        <w:widowControl w:val="0"/>
        <w:autoSpaceDE w:val="0"/>
        <w:autoSpaceDN w:val="0"/>
        <w:adjustRightInd w:val="0"/>
        <w:spacing w:after="0"/>
        <w:ind w:firstLine="720"/>
        <w:jc w:val="both"/>
        <w:rPr>
          <w:rFonts w:ascii="Times New Roman" w:hAnsi="Times New Roman" w:cs="Times New Roman"/>
          <w:sz w:val="28"/>
          <w:szCs w:val="28"/>
        </w:rPr>
      </w:pPr>
      <w:r w:rsidRPr="00500002">
        <w:rPr>
          <w:rFonts w:ascii="Times New Roman" w:hAnsi="Times New Roman" w:cs="Times New Roman"/>
          <w:sz w:val="28"/>
          <w:szCs w:val="28"/>
        </w:rPr>
        <w:t xml:space="preserve">Государственной пошлины поступило в бюджет муниципального района 5 587 325,96 руб. (план 5 284 000,00 руб.) Исполнены годовые назначения на 105,7%. К уровню 2023 года рост поступлений </w:t>
      </w:r>
      <w:proofErr w:type="gramStart"/>
      <w:r w:rsidRPr="00500002">
        <w:rPr>
          <w:rFonts w:ascii="Times New Roman" w:hAnsi="Times New Roman" w:cs="Times New Roman"/>
          <w:sz w:val="28"/>
          <w:szCs w:val="28"/>
        </w:rPr>
        <w:t>на  2</w:t>
      </w:r>
      <w:proofErr w:type="gramEnd"/>
      <w:r w:rsidRPr="00500002">
        <w:rPr>
          <w:rFonts w:ascii="Times New Roman" w:hAnsi="Times New Roman" w:cs="Times New Roman"/>
          <w:sz w:val="28"/>
          <w:szCs w:val="28"/>
        </w:rPr>
        <w:t> 428 221,24 руб.,</w:t>
      </w:r>
      <w:r w:rsidRPr="00500002">
        <w:rPr>
          <w:sz w:val="28"/>
          <w:szCs w:val="28"/>
        </w:rPr>
        <w:t xml:space="preserve"> </w:t>
      </w:r>
      <w:proofErr w:type="gramStart"/>
      <w:r w:rsidRPr="00500002">
        <w:rPr>
          <w:rFonts w:ascii="Times New Roman" w:hAnsi="Times New Roman" w:cs="Times New Roman"/>
          <w:sz w:val="28"/>
          <w:szCs w:val="28"/>
        </w:rPr>
        <w:t>в  связи</w:t>
      </w:r>
      <w:proofErr w:type="gramEnd"/>
      <w:r w:rsidRPr="00500002">
        <w:rPr>
          <w:rFonts w:ascii="Times New Roman" w:hAnsi="Times New Roman" w:cs="Times New Roman"/>
          <w:sz w:val="28"/>
          <w:szCs w:val="28"/>
        </w:rPr>
        <w:t xml:space="preserve"> с ростом размера государственной пошлины за юридически значимые действия. </w:t>
      </w:r>
    </w:p>
    <w:p w14:paraId="6D7B9298" w14:textId="78DD04AA" w:rsidR="00502E2E" w:rsidRPr="00500002" w:rsidRDefault="00502E2E" w:rsidP="00E01278">
      <w:pPr>
        <w:spacing w:after="0"/>
        <w:ind w:firstLine="709"/>
        <w:jc w:val="both"/>
        <w:rPr>
          <w:rFonts w:ascii="Times New Roman" w:eastAsia="Times New Roman" w:hAnsi="Times New Roman" w:cs="Times New Roman"/>
          <w:sz w:val="28"/>
          <w:szCs w:val="28"/>
          <w:lang w:eastAsia="ru-RU"/>
        </w:rPr>
      </w:pPr>
      <w:r w:rsidRPr="00500002">
        <w:rPr>
          <w:rFonts w:ascii="Times New Roman" w:eastAsia="Times New Roman" w:hAnsi="Times New Roman" w:cs="Times New Roman"/>
          <w:sz w:val="28"/>
          <w:szCs w:val="28"/>
          <w:lang w:eastAsia="ru-RU"/>
        </w:rPr>
        <w:t xml:space="preserve">Доходов от аренды земли зачислено в бюджет района в размере 6 484 056,25 руб., при </w:t>
      </w:r>
      <w:proofErr w:type="gramStart"/>
      <w:r w:rsidRPr="00500002">
        <w:rPr>
          <w:rFonts w:ascii="Times New Roman" w:eastAsia="Times New Roman" w:hAnsi="Times New Roman" w:cs="Times New Roman"/>
          <w:sz w:val="28"/>
          <w:szCs w:val="28"/>
          <w:lang w:eastAsia="ru-RU"/>
        </w:rPr>
        <w:t>плане  6</w:t>
      </w:r>
      <w:proofErr w:type="gramEnd"/>
      <w:r w:rsidRPr="00500002">
        <w:rPr>
          <w:rFonts w:ascii="Times New Roman" w:eastAsia="Times New Roman" w:hAnsi="Times New Roman" w:cs="Times New Roman"/>
          <w:sz w:val="28"/>
          <w:szCs w:val="28"/>
          <w:lang w:eastAsia="ru-RU"/>
        </w:rPr>
        <w:t> 135 000,00 руб. Исполнены назначения на 105</w:t>
      </w:r>
      <w:r w:rsidR="005B7549">
        <w:rPr>
          <w:rFonts w:ascii="Times New Roman" w:eastAsia="Times New Roman" w:hAnsi="Times New Roman" w:cs="Times New Roman"/>
          <w:sz w:val="28"/>
          <w:szCs w:val="28"/>
          <w:lang w:eastAsia="ru-RU"/>
        </w:rPr>
        <w:t>,7</w:t>
      </w:r>
      <w:r w:rsidRPr="00500002">
        <w:rPr>
          <w:rFonts w:ascii="Times New Roman" w:eastAsia="Times New Roman" w:hAnsi="Times New Roman" w:cs="Times New Roman"/>
          <w:sz w:val="28"/>
          <w:szCs w:val="28"/>
          <w:lang w:eastAsia="ru-RU"/>
        </w:rPr>
        <w:t xml:space="preserve">%. Снизились </w:t>
      </w:r>
      <w:proofErr w:type="gramStart"/>
      <w:r w:rsidRPr="00500002">
        <w:rPr>
          <w:rFonts w:ascii="Times New Roman" w:eastAsia="Times New Roman" w:hAnsi="Times New Roman" w:cs="Times New Roman"/>
          <w:sz w:val="28"/>
          <w:szCs w:val="28"/>
          <w:lang w:eastAsia="ru-RU"/>
        </w:rPr>
        <w:t>поступления  к</w:t>
      </w:r>
      <w:proofErr w:type="gramEnd"/>
      <w:r w:rsidRPr="00500002">
        <w:rPr>
          <w:rFonts w:ascii="Times New Roman" w:eastAsia="Times New Roman" w:hAnsi="Times New Roman" w:cs="Times New Roman"/>
          <w:sz w:val="28"/>
          <w:szCs w:val="28"/>
          <w:lang w:eastAsia="ru-RU"/>
        </w:rPr>
        <w:t xml:space="preserve"> уровню предыдущего года на 560 170,78 руб., что связано с оплатой в 2023 году арендаторами задолженности прошлых лет. </w:t>
      </w:r>
    </w:p>
    <w:p w14:paraId="38B3B2A0" w14:textId="77777777" w:rsidR="00502E2E" w:rsidRDefault="00502E2E" w:rsidP="00E01278">
      <w:pPr>
        <w:spacing w:after="0"/>
        <w:ind w:firstLine="709"/>
        <w:jc w:val="both"/>
        <w:rPr>
          <w:rFonts w:ascii="Times New Roman" w:hAnsi="Times New Roman" w:cs="Times New Roman"/>
          <w:sz w:val="28"/>
          <w:szCs w:val="28"/>
        </w:rPr>
      </w:pPr>
      <w:r w:rsidRPr="00363D0C">
        <w:rPr>
          <w:rFonts w:ascii="Times New Roman" w:hAnsi="Times New Roman" w:cs="Times New Roman"/>
          <w:sz w:val="28"/>
          <w:szCs w:val="28"/>
        </w:rPr>
        <w:t xml:space="preserve">Доходов от сдачи в аренду муниципального имущества получено в размере      2 742 705,77 руб., при плане 2 482 000,00 руб. Плановые назначения исполнены на 110,5%. К уровню 2023 года поступило доходов на 209 690,16 руб. меньше, основная причина- передача в собственность субъекта Российской Федерации газопроводных сетей. </w:t>
      </w:r>
    </w:p>
    <w:p w14:paraId="60D8830F" w14:textId="77777777" w:rsidR="00502E2E" w:rsidRPr="00D07715" w:rsidRDefault="00502E2E" w:rsidP="00E01278">
      <w:pPr>
        <w:pStyle w:val="a4"/>
        <w:spacing w:line="276" w:lineRule="auto"/>
        <w:ind w:firstLine="720"/>
        <w:jc w:val="both"/>
        <w:rPr>
          <w:bCs/>
          <w:szCs w:val="28"/>
        </w:rPr>
      </w:pPr>
      <w:r w:rsidRPr="00D07715">
        <w:rPr>
          <w:bCs/>
          <w:szCs w:val="28"/>
        </w:rPr>
        <w:t xml:space="preserve">Доходов от перечисления части прибыли, остающейся после </w:t>
      </w:r>
      <w:proofErr w:type="gramStart"/>
      <w:r w:rsidRPr="00D07715">
        <w:rPr>
          <w:bCs/>
          <w:szCs w:val="28"/>
        </w:rPr>
        <w:t>уплаты  налогов</w:t>
      </w:r>
      <w:proofErr w:type="gramEnd"/>
      <w:r w:rsidRPr="00D07715">
        <w:rPr>
          <w:bCs/>
          <w:szCs w:val="28"/>
        </w:rPr>
        <w:t xml:space="preserve"> и иных обязательных платежей муниципальных унитарных предприятий, зачислено 113 015,27 руб. (при плане 109 000,00 руб.). Исполнены плановые назначения на 103,7%. </w:t>
      </w:r>
      <w:r w:rsidRPr="00D07715">
        <w:rPr>
          <w:szCs w:val="28"/>
        </w:rPr>
        <w:t xml:space="preserve">К уровню 2023 </w:t>
      </w:r>
      <w:proofErr w:type="gramStart"/>
      <w:r w:rsidRPr="00D07715">
        <w:rPr>
          <w:szCs w:val="28"/>
        </w:rPr>
        <w:t>года  поступления</w:t>
      </w:r>
      <w:proofErr w:type="gramEnd"/>
      <w:r w:rsidRPr="00D07715">
        <w:rPr>
          <w:szCs w:val="28"/>
        </w:rPr>
        <w:t xml:space="preserve"> возросли на 58 990,56 руб.  </w:t>
      </w:r>
      <w:r w:rsidRPr="00D07715">
        <w:rPr>
          <w:bCs/>
          <w:szCs w:val="28"/>
        </w:rPr>
        <w:t xml:space="preserve">Данные </w:t>
      </w:r>
      <w:proofErr w:type="gramStart"/>
      <w:r w:rsidRPr="00D07715">
        <w:rPr>
          <w:bCs/>
          <w:szCs w:val="28"/>
        </w:rPr>
        <w:t>доходы  поступили</w:t>
      </w:r>
      <w:proofErr w:type="gramEnd"/>
      <w:r w:rsidRPr="00D07715">
        <w:rPr>
          <w:bCs/>
          <w:szCs w:val="28"/>
        </w:rPr>
        <w:t xml:space="preserve"> от Унечского МУПЖКО, у которого по результатам финансов-</w:t>
      </w:r>
      <w:r w:rsidRPr="00D07715">
        <w:rPr>
          <w:bCs/>
          <w:szCs w:val="28"/>
        </w:rPr>
        <w:lastRenderedPageBreak/>
        <w:t xml:space="preserve">хозяйственной деятельности за 2023 год сложилась прибыль </w:t>
      </w:r>
      <w:proofErr w:type="gramStart"/>
      <w:r w:rsidRPr="00D07715">
        <w:rPr>
          <w:bCs/>
          <w:szCs w:val="28"/>
        </w:rPr>
        <w:t>выше  запланированной</w:t>
      </w:r>
      <w:proofErr w:type="gramEnd"/>
      <w:r w:rsidRPr="00D07715">
        <w:rPr>
          <w:bCs/>
          <w:szCs w:val="28"/>
        </w:rPr>
        <w:t>.</w:t>
      </w:r>
    </w:p>
    <w:p w14:paraId="6D28B59B" w14:textId="77777777" w:rsidR="00502E2E" w:rsidRPr="00D07715" w:rsidRDefault="00502E2E" w:rsidP="00E01278">
      <w:pPr>
        <w:pStyle w:val="21"/>
        <w:spacing w:after="0" w:line="276" w:lineRule="auto"/>
        <w:ind w:left="0" w:firstLine="284"/>
        <w:jc w:val="both"/>
        <w:rPr>
          <w:sz w:val="28"/>
          <w:szCs w:val="28"/>
        </w:rPr>
      </w:pPr>
      <w:r w:rsidRPr="00D07715">
        <w:rPr>
          <w:i/>
          <w:sz w:val="28"/>
          <w:szCs w:val="28"/>
        </w:rPr>
        <w:tab/>
      </w:r>
      <w:r w:rsidRPr="00D07715">
        <w:rPr>
          <w:sz w:val="28"/>
          <w:szCs w:val="28"/>
        </w:rPr>
        <w:t xml:space="preserve">В бюджет </w:t>
      </w:r>
      <w:proofErr w:type="gramStart"/>
      <w:r w:rsidRPr="00D07715">
        <w:rPr>
          <w:sz w:val="28"/>
          <w:szCs w:val="28"/>
        </w:rPr>
        <w:t>района  зачислено</w:t>
      </w:r>
      <w:proofErr w:type="gramEnd"/>
      <w:r w:rsidRPr="00D07715">
        <w:rPr>
          <w:sz w:val="28"/>
          <w:szCs w:val="28"/>
        </w:rPr>
        <w:t xml:space="preserve"> в </w:t>
      </w:r>
      <w:proofErr w:type="gramStart"/>
      <w:r w:rsidRPr="00D07715">
        <w:rPr>
          <w:sz w:val="28"/>
          <w:szCs w:val="28"/>
        </w:rPr>
        <w:t>виде  «</w:t>
      </w:r>
      <w:proofErr w:type="gramEnd"/>
      <w:r w:rsidRPr="00D07715">
        <w:rPr>
          <w:sz w:val="28"/>
          <w:szCs w:val="28"/>
        </w:rPr>
        <w:t xml:space="preserve">Прочих поступлений от использования имущества» 175 884,41 руб., назначения исполнены на 114,2%. Данные поступления являются платой за наем жилых помещений в муниципальном жилом фонде.  К уровню 2023 </w:t>
      </w:r>
      <w:proofErr w:type="gramStart"/>
      <w:r w:rsidRPr="00D07715">
        <w:rPr>
          <w:sz w:val="28"/>
          <w:szCs w:val="28"/>
        </w:rPr>
        <w:t>года  поступления</w:t>
      </w:r>
      <w:proofErr w:type="gramEnd"/>
      <w:r w:rsidRPr="00D07715">
        <w:rPr>
          <w:sz w:val="28"/>
          <w:szCs w:val="28"/>
        </w:rPr>
        <w:t xml:space="preserve"> возросли    на 32 559,15 руб.</w:t>
      </w:r>
      <w:proofErr w:type="gramStart"/>
      <w:r w:rsidRPr="00D07715">
        <w:rPr>
          <w:sz w:val="28"/>
          <w:szCs w:val="28"/>
        </w:rPr>
        <w:t>,  в</w:t>
      </w:r>
      <w:proofErr w:type="gramEnd"/>
      <w:r w:rsidRPr="00D07715">
        <w:rPr>
          <w:sz w:val="28"/>
          <w:szCs w:val="28"/>
        </w:rPr>
        <w:t xml:space="preserve"> связи с приобретением жилья детям-сиротам и уплатой ими платы за наем жилых помещений.</w:t>
      </w:r>
    </w:p>
    <w:p w14:paraId="4DCBEF5F" w14:textId="77777777" w:rsidR="00502E2E" w:rsidRPr="00363D0C" w:rsidRDefault="00502E2E" w:rsidP="00E01278">
      <w:pPr>
        <w:spacing w:after="0"/>
        <w:ind w:firstLine="709"/>
        <w:jc w:val="both"/>
        <w:rPr>
          <w:rFonts w:ascii="Times New Roman" w:hAnsi="Times New Roman" w:cs="Times New Roman"/>
          <w:sz w:val="28"/>
          <w:szCs w:val="28"/>
        </w:rPr>
      </w:pPr>
      <w:r w:rsidRPr="00363D0C">
        <w:rPr>
          <w:rFonts w:ascii="Times New Roman" w:hAnsi="Times New Roman" w:cs="Times New Roman"/>
          <w:sz w:val="28"/>
          <w:szCs w:val="28"/>
        </w:rPr>
        <w:t>Платы за негативное воздействие на окружающую среду зачислено в бюджет муниципального района 293 673,92 руб. (</w:t>
      </w:r>
      <w:proofErr w:type="gramStart"/>
      <w:r w:rsidRPr="00363D0C">
        <w:rPr>
          <w:rFonts w:ascii="Times New Roman" w:hAnsi="Times New Roman" w:cs="Times New Roman"/>
          <w:sz w:val="28"/>
          <w:szCs w:val="28"/>
        </w:rPr>
        <w:t>план  292</w:t>
      </w:r>
      <w:proofErr w:type="gramEnd"/>
      <w:r w:rsidRPr="00363D0C">
        <w:rPr>
          <w:rFonts w:ascii="Times New Roman" w:hAnsi="Times New Roman" w:cs="Times New Roman"/>
          <w:sz w:val="28"/>
          <w:szCs w:val="28"/>
        </w:rPr>
        <w:t xml:space="preserve"> 000,00 руб.). Плановые назначения исполнены на 100,6%. К уровню предыдущего года поступления снизились на 67 139,27 руб. по плате </w:t>
      </w:r>
      <w:proofErr w:type="gramStart"/>
      <w:r w:rsidRPr="00363D0C">
        <w:rPr>
          <w:rFonts w:ascii="Times New Roman" w:hAnsi="Times New Roman" w:cs="Times New Roman"/>
          <w:sz w:val="28"/>
          <w:szCs w:val="28"/>
        </w:rPr>
        <w:t>за  размещение</w:t>
      </w:r>
      <w:proofErr w:type="gramEnd"/>
      <w:r w:rsidRPr="00363D0C">
        <w:rPr>
          <w:rFonts w:ascii="Times New Roman" w:hAnsi="Times New Roman" w:cs="Times New Roman"/>
          <w:sz w:val="28"/>
          <w:szCs w:val="28"/>
        </w:rPr>
        <w:t xml:space="preserve"> отходов производства.</w:t>
      </w:r>
    </w:p>
    <w:p w14:paraId="23AAF74A" w14:textId="3919E515" w:rsidR="00502E2E" w:rsidRDefault="00502E2E" w:rsidP="00E01278">
      <w:pPr>
        <w:spacing w:after="0"/>
        <w:ind w:firstLine="709"/>
        <w:jc w:val="both"/>
        <w:rPr>
          <w:rFonts w:ascii="Times New Roman" w:hAnsi="Times New Roman" w:cs="Times New Roman"/>
          <w:sz w:val="28"/>
          <w:szCs w:val="28"/>
        </w:rPr>
      </w:pPr>
      <w:proofErr w:type="gramStart"/>
      <w:r w:rsidRPr="00DD20AB">
        <w:rPr>
          <w:rFonts w:ascii="Times New Roman" w:hAnsi="Times New Roman" w:cs="Times New Roman"/>
          <w:sz w:val="28"/>
          <w:szCs w:val="28"/>
        </w:rPr>
        <w:t>За  2024</w:t>
      </w:r>
      <w:proofErr w:type="gramEnd"/>
      <w:r w:rsidRPr="00DD20AB">
        <w:rPr>
          <w:rFonts w:ascii="Times New Roman" w:hAnsi="Times New Roman" w:cs="Times New Roman"/>
          <w:sz w:val="28"/>
          <w:szCs w:val="28"/>
        </w:rPr>
        <w:t xml:space="preserve"> </w:t>
      </w:r>
      <w:proofErr w:type="gramStart"/>
      <w:r w:rsidRPr="00DD20AB">
        <w:rPr>
          <w:rFonts w:ascii="Times New Roman" w:hAnsi="Times New Roman" w:cs="Times New Roman"/>
          <w:sz w:val="28"/>
          <w:szCs w:val="28"/>
        </w:rPr>
        <w:t>год  поступило</w:t>
      </w:r>
      <w:proofErr w:type="gramEnd"/>
      <w:r w:rsidRPr="00DD20AB">
        <w:rPr>
          <w:rFonts w:ascii="Times New Roman" w:hAnsi="Times New Roman" w:cs="Times New Roman"/>
          <w:sz w:val="28"/>
          <w:szCs w:val="28"/>
        </w:rPr>
        <w:t xml:space="preserve"> доходов от реализации муниципального имущества и земельных участков на общую сумму 6 420 329,79 руб., при плане 6 460 000,00 руб. Плановые назначения исполнены на 99,4%, в связи с неисполнением одним из покупателей муниципального имущества </w:t>
      </w:r>
      <w:proofErr w:type="gramStart"/>
      <w:r w:rsidRPr="00DD20AB">
        <w:rPr>
          <w:rFonts w:ascii="Times New Roman" w:hAnsi="Times New Roman" w:cs="Times New Roman"/>
          <w:sz w:val="28"/>
          <w:szCs w:val="28"/>
        </w:rPr>
        <w:t>своих  обязательств</w:t>
      </w:r>
      <w:proofErr w:type="gramEnd"/>
      <w:r w:rsidRPr="00DD20AB">
        <w:rPr>
          <w:rFonts w:ascii="Times New Roman" w:hAnsi="Times New Roman" w:cs="Times New Roman"/>
          <w:sz w:val="28"/>
          <w:szCs w:val="28"/>
        </w:rPr>
        <w:t xml:space="preserve">. </w:t>
      </w:r>
      <w:proofErr w:type="gramStart"/>
      <w:r w:rsidRPr="00DD20AB">
        <w:rPr>
          <w:rFonts w:ascii="Times New Roman" w:hAnsi="Times New Roman" w:cs="Times New Roman"/>
          <w:sz w:val="28"/>
          <w:szCs w:val="28"/>
        </w:rPr>
        <w:t>Снижение  к</w:t>
      </w:r>
      <w:proofErr w:type="gramEnd"/>
      <w:r w:rsidRPr="00DD20AB">
        <w:rPr>
          <w:rFonts w:ascii="Times New Roman" w:hAnsi="Times New Roman" w:cs="Times New Roman"/>
          <w:sz w:val="28"/>
          <w:szCs w:val="28"/>
        </w:rPr>
        <w:t xml:space="preserve"> соответствующему периоду прошлого года на 6 261 174,17 руб., основной причиной является уменьшение поступлений в отчетном году </w:t>
      </w:r>
      <w:r w:rsidR="005B7549">
        <w:rPr>
          <w:rFonts w:ascii="Times New Roman" w:hAnsi="Times New Roman" w:cs="Times New Roman"/>
          <w:sz w:val="28"/>
          <w:szCs w:val="28"/>
        </w:rPr>
        <w:t>от</w:t>
      </w:r>
      <w:r w:rsidRPr="00DD20AB">
        <w:rPr>
          <w:rFonts w:ascii="Times New Roman" w:hAnsi="Times New Roman" w:cs="Times New Roman"/>
          <w:sz w:val="28"/>
          <w:szCs w:val="28"/>
        </w:rPr>
        <w:t xml:space="preserve"> реализации земельных участков, отнесенных к категории земель сельскохозяйственного назначения. </w:t>
      </w:r>
    </w:p>
    <w:p w14:paraId="70DD9B4F" w14:textId="77777777" w:rsidR="00502E2E" w:rsidRPr="00D07715" w:rsidRDefault="00502E2E" w:rsidP="00E01278">
      <w:pPr>
        <w:spacing w:after="0"/>
        <w:ind w:firstLine="708"/>
        <w:jc w:val="both"/>
        <w:rPr>
          <w:rFonts w:ascii="Times New Roman" w:hAnsi="Times New Roman" w:cs="Times New Roman"/>
          <w:sz w:val="28"/>
          <w:szCs w:val="28"/>
        </w:rPr>
      </w:pPr>
      <w:r w:rsidRPr="003F6482">
        <w:rPr>
          <w:rFonts w:ascii="Times New Roman" w:hAnsi="Times New Roman" w:cs="Times New Roman"/>
          <w:sz w:val="28"/>
          <w:szCs w:val="28"/>
        </w:rPr>
        <w:t>В</w:t>
      </w:r>
      <w:r>
        <w:rPr>
          <w:rFonts w:ascii="Times New Roman" w:hAnsi="Times New Roman" w:cs="Times New Roman"/>
          <w:sz w:val="28"/>
          <w:szCs w:val="28"/>
        </w:rPr>
        <w:t xml:space="preserve"> </w:t>
      </w:r>
      <w:proofErr w:type="gramStart"/>
      <w:r>
        <w:rPr>
          <w:rFonts w:ascii="Times New Roman" w:hAnsi="Times New Roman" w:cs="Times New Roman"/>
          <w:sz w:val="28"/>
          <w:szCs w:val="28"/>
        </w:rPr>
        <w:t>2024</w:t>
      </w:r>
      <w:r w:rsidRPr="003F6482">
        <w:rPr>
          <w:rFonts w:ascii="Times New Roman" w:hAnsi="Times New Roman" w:cs="Times New Roman"/>
          <w:sz w:val="28"/>
          <w:szCs w:val="28"/>
        </w:rPr>
        <w:t xml:space="preserve">  году</w:t>
      </w:r>
      <w:proofErr w:type="gramEnd"/>
      <w:r w:rsidRPr="003F6482">
        <w:rPr>
          <w:rFonts w:ascii="Times New Roman" w:hAnsi="Times New Roman" w:cs="Times New Roman"/>
          <w:sz w:val="28"/>
          <w:szCs w:val="28"/>
        </w:rPr>
        <w:t xml:space="preserve"> в бюджет муниципального района зачислены платежи, взимаемые </w:t>
      </w:r>
      <w:r>
        <w:rPr>
          <w:rFonts w:ascii="Times New Roman" w:hAnsi="Times New Roman" w:cs="Times New Roman"/>
          <w:sz w:val="28"/>
          <w:szCs w:val="28"/>
        </w:rPr>
        <w:t>органами местного самоуправления (</w:t>
      </w:r>
      <w:r w:rsidRPr="003F6482">
        <w:rPr>
          <w:rFonts w:ascii="Times New Roman" w:hAnsi="Times New Roman" w:cs="Times New Roman"/>
          <w:sz w:val="28"/>
          <w:szCs w:val="28"/>
        </w:rPr>
        <w:t>организациями</w:t>
      </w:r>
      <w:r>
        <w:rPr>
          <w:rFonts w:ascii="Times New Roman" w:hAnsi="Times New Roman" w:cs="Times New Roman"/>
          <w:sz w:val="28"/>
          <w:szCs w:val="28"/>
        </w:rPr>
        <w:t>)</w:t>
      </w:r>
      <w:r w:rsidRPr="003F6482">
        <w:rPr>
          <w:rFonts w:ascii="Times New Roman" w:hAnsi="Times New Roman" w:cs="Times New Roman"/>
          <w:sz w:val="28"/>
          <w:szCs w:val="28"/>
        </w:rPr>
        <w:t xml:space="preserve"> муниципальных районов за выполнение определенных функций в размере </w:t>
      </w:r>
      <w:r>
        <w:rPr>
          <w:rFonts w:ascii="Times New Roman" w:hAnsi="Times New Roman" w:cs="Times New Roman"/>
          <w:sz w:val="28"/>
          <w:szCs w:val="28"/>
        </w:rPr>
        <w:t>246 145,45 руб., при плане 23</w:t>
      </w:r>
      <w:r w:rsidRPr="003F6482">
        <w:rPr>
          <w:rFonts w:ascii="Times New Roman" w:hAnsi="Times New Roman" w:cs="Times New Roman"/>
          <w:sz w:val="28"/>
          <w:szCs w:val="28"/>
        </w:rPr>
        <w:t xml:space="preserve">1 000,00 руб. </w:t>
      </w:r>
      <w:r w:rsidRPr="003F6482">
        <w:rPr>
          <w:rFonts w:ascii="Times New Roman" w:hAnsi="Times New Roman" w:cs="Times New Roman"/>
          <w:color w:val="000000"/>
          <w:sz w:val="28"/>
          <w:szCs w:val="28"/>
        </w:rPr>
        <w:t xml:space="preserve"> </w:t>
      </w:r>
      <w:r w:rsidRPr="003F6482">
        <w:rPr>
          <w:rFonts w:ascii="Times New Roman" w:hAnsi="Times New Roman" w:cs="Times New Roman"/>
          <w:sz w:val="28"/>
          <w:szCs w:val="28"/>
        </w:rPr>
        <w:t xml:space="preserve">Плановые назначения исполнены на </w:t>
      </w:r>
      <w:r>
        <w:rPr>
          <w:rFonts w:ascii="Times New Roman" w:hAnsi="Times New Roman" w:cs="Times New Roman"/>
          <w:sz w:val="28"/>
          <w:szCs w:val="28"/>
        </w:rPr>
        <w:t xml:space="preserve">106,6%. К </w:t>
      </w:r>
      <w:proofErr w:type="gramStart"/>
      <w:r>
        <w:rPr>
          <w:rFonts w:ascii="Times New Roman" w:hAnsi="Times New Roman" w:cs="Times New Roman"/>
          <w:sz w:val="28"/>
          <w:szCs w:val="28"/>
        </w:rPr>
        <w:t>уровню  2023</w:t>
      </w:r>
      <w:proofErr w:type="gramEnd"/>
      <w:r w:rsidRPr="003F6482">
        <w:rPr>
          <w:rFonts w:ascii="Times New Roman" w:hAnsi="Times New Roman" w:cs="Times New Roman"/>
          <w:sz w:val="28"/>
          <w:szCs w:val="28"/>
        </w:rPr>
        <w:t xml:space="preserve"> года поступления</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возросли </w:t>
      </w:r>
      <w:r w:rsidRPr="003F6482">
        <w:rPr>
          <w:rFonts w:ascii="Times New Roman" w:hAnsi="Times New Roman" w:cs="Times New Roman"/>
          <w:sz w:val="28"/>
          <w:szCs w:val="28"/>
        </w:rPr>
        <w:t xml:space="preserve"> на</w:t>
      </w:r>
      <w:proofErr w:type="gramEnd"/>
      <w:r w:rsidRPr="003F6482">
        <w:rPr>
          <w:rFonts w:ascii="Times New Roman" w:hAnsi="Times New Roman" w:cs="Times New Roman"/>
          <w:sz w:val="28"/>
          <w:szCs w:val="28"/>
        </w:rPr>
        <w:t xml:space="preserve"> </w:t>
      </w:r>
      <w:r>
        <w:rPr>
          <w:rFonts w:ascii="Times New Roman" w:hAnsi="Times New Roman" w:cs="Times New Roman"/>
          <w:sz w:val="28"/>
          <w:szCs w:val="28"/>
        </w:rPr>
        <w:t>44 454,21</w:t>
      </w:r>
      <w:r w:rsidRPr="003F6482">
        <w:rPr>
          <w:rFonts w:ascii="Times New Roman" w:hAnsi="Times New Roman" w:cs="Times New Roman"/>
          <w:sz w:val="28"/>
          <w:szCs w:val="28"/>
        </w:rPr>
        <w:t xml:space="preserve"> руб., </w:t>
      </w:r>
      <w:r w:rsidRPr="00D07715">
        <w:rPr>
          <w:rFonts w:ascii="Times New Roman" w:hAnsi="Times New Roman" w:cs="Times New Roman"/>
          <w:sz w:val="28"/>
          <w:szCs w:val="28"/>
        </w:rPr>
        <w:t xml:space="preserve">что связано с увеличением количества </w:t>
      </w:r>
      <w:proofErr w:type="gramStart"/>
      <w:r w:rsidRPr="00D07715">
        <w:rPr>
          <w:rFonts w:ascii="Times New Roman" w:hAnsi="Times New Roman" w:cs="Times New Roman"/>
          <w:sz w:val="28"/>
          <w:szCs w:val="28"/>
        </w:rPr>
        <w:t xml:space="preserve">обращений  </w:t>
      </w:r>
      <w:r w:rsidRPr="00D07715">
        <w:rPr>
          <w:rFonts w:ascii="Times New Roman" w:hAnsi="Times New Roman" w:cs="Times New Roman"/>
          <w:color w:val="000000"/>
          <w:sz w:val="28"/>
          <w:szCs w:val="28"/>
        </w:rPr>
        <w:t>юридических</w:t>
      </w:r>
      <w:proofErr w:type="gramEnd"/>
      <w:r w:rsidRPr="00D07715">
        <w:rPr>
          <w:rFonts w:ascii="Times New Roman" w:hAnsi="Times New Roman" w:cs="Times New Roman"/>
          <w:color w:val="000000"/>
          <w:sz w:val="28"/>
          <w:szCs w:val="28"/>
        </w:rPr>
        <w:t xml:space="preserve"> </w:t>
      </w:r>
      <w:proofErr w:type="gramStart"/>
      <w:r w:rsidRPr="00D07715">
        <w:rPr>
          <w:rFonts w:ascii="Times New Roman" w:hAnsi="Times New Roman" w:cs="Times New Roman"/>
          <w:color w:val="000000"/>
          <w:sz w:val="28"/>
          <w:szCs w:val="28"/>
        </w:rPr>
        <w:t>лиц,  за</w:t>
      </w:r>
      <w:proofErr w:type="gramEnd"/>
      <w:r w:rsidRPr="00D07715">
        <w:rPr>
          <w:rFonts w:ascii="Times New Roman" w:hAnsi="Times New Roman" w:cs="Times New Roman"/>
          <w:color w:val="000000"/>
          <w:sz w:val="28"/>
          <w:szCs w:val="28"/>
        </w:rPr>
        <w:t xml:space="preserve"> разрешениями на предоставление земельных </w:t>
      </w:r>
      <w:proofErr w:type="gramStart"/>
      <w:r w:rsidRPr="00D07715">
        <w:rPr>
          <w:rFonts w:ascii="Times New Roman" w:hAnsi="Times New Roman" w:cs="Times New Roman"/>
          <w:color w:val="000000"/>
          <w:sz w:val="28"/>
          <w:szCs w:val="28"/>
        </w:rPr>
        <w:t>участков  для</w:t>
      </w:r>
      <w:proofErr w:type="gramEnd"/>
      <w:r w:rsidRPr="00D07715">
        <w:rPr>
          <w:rFonts w:ascii="Times New Roman" w:hAnsi="Times New Roman" w:cs="Times New Roman"/>
          <w:color w:val="000000"/>
          <w:sz w:val="28"/>
          <w:szCs w:val="28"/>
        </w:rPr>
        <w:t xml:space="preserve"> использования по разовым договорам.</w:t>
      </w:r>
      <w:r w:rsidRPr="00D07715">
        <w:rPr>
          <w:rFonts w:ascii="Times New Roman" w:hAnsi="Times New Roman" w:cs="Times New Roman"/>
          <w:sz w:val="28"/>
          <w:szCs w:val="28"/>
        </w:rPr>
        <w:t xml:space="preserve">  </w:t>
      </w:r>
    </w:p>
    <w:p w14:paraId="009C2635" w14:textId="77777777" w:rsidR="00502E2E" w:rsidRDefault="00502E2E" w:rsidP="00E01278">
      <w:pPr>
        <w:spacing w:after="0"/>
        <w:ind w:firstLine="709"/>
        <w:jc w:val="both"/>
        <w:rPr>
          <w:rFonts w:ascii="Times New Roman" w:hAnsi="Times New Roman" w:cs="Times New Roman"/>
          <w:sz w:val="28"/>
          <w:szCs w:val="28"/>
        </w:rPr>
      </w:pPr>
      <w:r w:rsidRPr="00CE0CE9">
        <w:rPr>
          <w:rFonts w:ascii="Times New Roman" w:hAnsi="Times New Roman" w:cs="Times New Roman"/>
          <w:sz w:val="28"/>
          <w:szCs w:val="28"/>
        </w:rPr>
        <w:t xml:space="preserve">В бюджет района поступило штрафов в размере 1 643 193,81 руб., при плане –1 539 000,00 руб. Исполнены плановые </w:t>
      </w:r>
      <w:proofErr w:type="gramStart"/>
      <w:r w:rsidRPr="00CE0CE9">
        <w:rPr>
          <w:rFonts w:ascii="Times New Roman" w:hAnsi="Times New Roman" w:cs="Times New Roman"/>
          <w:sz w:val="28"/>
          <w:szCs w:val="28"/>
        </w:rPr>
        <w:t>назначения  на</w:t>
      </w:r>
      <w:proofErr w:type="gramEnd"/>
      <w:r w:rsidRPr="00CE0CE9">
        <w:rPr>
          <w:rFonts w:ascii="Times New Roman" w:hAnsi="Times New Roman" w:cs="Times New Roman"/>
          <w:sz w:val="28"/>
          <w:szCs w:val="28"/>
        </w:rPr>
        <w:t xml:space="preserve"> 106,8%.  К уровню 2023 года возросли поступления штрафов   </w:t>
      </w:r>
      <w:proofErr w:type="gramStart"/>
      <w:r w:rsidRPr="00CE0CE9">
        <w:rPr>
          <w:rFonts w:ascii="Times New Roman" w:hAnsi="Times New Roman" w:cs="Times New Roman"/>
          <w:sz w:val="28"/>
          <w:szCs w:val="28"/>
        </w:rPr>
        <w:t>на  333</w:t>
      </w:r>
      <w:proofErr w:type="gramEnd"/>
      <w:r w:rsidRPr="00CE0CE9">
        <w:rPr>
          <w:rFonts w:ascii="Times New Roman" w:hAnsi="Times New Roman" w:cs="Times New Roman"/>
          <w:sz w:val="28"/>
          <w:szCs w:val="28"/>
        </w:rPr>
        <w:t xml:space="preserve"> 004,21 руб., по штрафам за нарушение </w:t>
      </w:r>
      <w:proofErr w:type="gramStart"/>
      <w:r w:rsidRPr="00CE0CE9">
        <w:rPr>
          <w:rFonts w:ascii="Times New Roman" w:hAnsi="Times New Roman" w:cs="Times New Roman"/>
          <w:sz w:val="28"/>
          <w:szCs w:val="28"/>
        </w:rPr>
        <w:t>административного  Кодекса</w:t>
      </w:r>
      <w:proofErr w:type="gramEnd"/>
      <w:r w:rsidRPr="00CE0CE9">
        <w:rPr>
          <w:rFonts w:ascii="Times New Roman" w:hAnsi="Times New Roman" w:cs="Times New Roman"/>
          <w:sz w:val="28"/>
          <w:szCs w:val="28"/>
        </w:rPr>
        <w:t xml:space="preserve"> Российской Федерации.</w:t>
      </w:r>
    </w:p>
    <w:p w14:paraId="01726027" w14:textId="77777777" w:rsidR="00502E2E" w:rsidRPr="00EE133B" w:rsidRDefault="00502E2E" w:rsidP="00E01278">
      <w:pPr>
        <w:widowControl w:val="0"/>
        <w:autoSpaceDE w:val="0"/>
        <w:autoSpaceDN w:val="0"/>
        <w:adjustRightInd w:val="0"/>
        <w:spacing w:after="0"/>
        <w:ind w:firstLine="720"/>
        <w:jc w:val="both"/>
        <w:rPr>
          <w:rFonts w:ascii="Times New Roman" w:hAnsi="Times New Roman" w:cs="Times New Roman"/>
          <w:sz w:val="28"/>
          <w:szCs w:val="28"/>
        </w:rPr>
      </w:pPr>
      <w:r w:rsidRPr="00EE133B">
        <w:rPr>
          <w:rFonts w:ascii="Times New Roman" w:hAnsi="Times New Roman" w:cs="Times New Roman"/>
          <w:sz w:val="28"/>
          <w:szCs w:val="28"/>
        </w:rPr>
        <w:t xml:space="preserve">В    виде     инициативных    платежей    зачислено   в   бюджет </w:t>
      </w:r>
      <w:proofErr w:type="gramStart"/>
      <w:r w:rsidRPr="00EE133B">
        <w:rPr>
          <w:rFonts w:ascii="Times New Roman" w:hAnsi="Times New Roman" w:cs="Times New Roman"/>
          <w:sz w:val="28"/>
          <w:szCs w:val="28"/>
        </w:rPr>
        <w:t>доходов  на</w:t>
      </w:r>
      <w:proofErr w:type="gramEnd"/>
      <w:r w:rsidRPr="00EE133B">
        <w:rPr>
          <w:rFonts w:ascii="Times New Roman" w:hAnsi="Times New Roman" w:cs="Times New Roman"/>
          <w:sz w:val="28"/>
          <w:szCs w:val="28"/>
        </w:rPr>
        <w:t xml:space="preserve"> сумму 445 000,00 руб.  </w:t>
      </w:r>
      <w:proofErr w:type="gramStart"/>
      <w:r w:rsidRPr="00EE133B">
        <w:rPr>
          <w:rFonts w:ascii="Times New Roman" w:hAnsi="Times New Roman" w:cs="Times New Roman"/>
          <w:sz w:val="28"/>
          <w:szCs w:val="28"/>
        </w:rPr>
        <w:t>План  на</w:t>
      </w:r>
      <w:proofErr w:type="gramEnd"/>
      <w:r w:rsidRPr="00EE133B">
        <w:rPr>
          <w:rFonts w:ascii="Times New Roman" w:hAnsi="Times New Roman" w:cs="Times New Roman"/>
          <w:sz w:val="28"/>
          <w:szCs w:val="28"/>
        </w:rPr>
        <w:t xml:space="preserve"> </w:t>
      </w:r>
      <w:proofErr w:type="gramStart"/>
      <w:r w:rsidRPr="00EE133B">
        <w:rPr>
          <w:rFonts w:ascii="Times New Roman" w:hAnsi="Times New Roman" w:cs="Times New Roman"/>
          <w:sz w:val="28"/>
          <w:szCs w:val="28"/>
        </w:rPr>
        <w:t>2024  год</w:t>
      </w:r>
      <w:proofErr w:type="gramEnd"/>
      <w:r w:rsidRPr="00EE133B">
        <w:rPr>
          <w:rFonts w:ascii="Times New Roman" w:hAnsi="Times New Roman" w:cs="Times New Roman"/>
          <w:sz w:val="28"/>
          <w:szCs w:val="28"/>
        </w:rPr>
        <w:t xml:space="preserve">  составил </w:t>
      </w:r>
      <w:r>
        <w:rPr>
          <w:rFonts w:ascii="Times New Roman" w:hAnsi="Times New Roman" w:cs="Times New Roman"/>
          <w:sz w:val="28"/>
          <w:szCs w:val="28"/>
        </w:rPr>
        <w:t>45</w:t>
      </w:r>
      <w:r w:rsidRPr="00EE133B">
        <w:rPr>
          <w:rFonts w:ascii="Times New Roman" w:hAnsi="Times New Roman" w:cs="Times New Roman"/>
          <w:sz w:val="28"/>
          <w:szCs w:val="28"/>
        </w:rPr>
        <w:t>0 000,00 руб.  Исполн</w:t>
      </w:r>
      <w:r>
        <w:rPr>
          <w:rFonts w:ascii="Times New Roman" w:hAnsi="Times New Roman" w:cs="Times New Roman"/>
          <w:sz w:val="28"/>
          <w:szCs w:val="28"/>
        </w:rPr>
        <w:t xml:space="preserve">ены плановые </w:t>
      </w:r>
      <w:proofErr w:type="gramStart"/>
      <w:r>
        <w:rPr>
          <w:rFonts w:ascii="Times New Roman" w:hAnsi="Times New Roman" w:cs="Times New Roman"/>
          <w:sz w:val="28"/>
          <w:szCs w:val="28"/>
        </w:rPr>
        <w:t>назначения  на</w:t>
      </w:r>
      <w:proofErr w:type="gramEnd"/>
      <w:r>
        <w:rPr>
          <w:rFonts w:ascii="Times New Roman" w:hAnsi="Times New Roman" w:cs="Times New Roman"/>
          <w:sz w:val="28"/>
          <w:szCs w:val="28"/>
        </w:rPr>
        <w:t xml:space="preserve"> 98,9</w:t>
      </w:r>
      <w:r w:rsidRPr="00EE133B">
        <w:rPr>
          <w:rFonts w:ascii="Times New Roman" w:hAnsi="Times New Roman" w:cs="Times New Roman"/>
          <w:sz w:val="28"/>
          <w:szCs w:val="28"/>
        </w:rPr>
        <w:t>%. Неисполнение плановых назначений связано с зачислением доходов в виде инициативных платежей от граждан в размере фактически выполненных работ по инициативным проектам.</w:t>
      </w:r>
      <w:r>
        <w:rPr>
          <w:rFonts w:ascii="Times New Roman" w:hAnsi="Times New Roman" w:cs="Times New Roman"/>
          <w:sz w:val="28"/>
          <w:szCs w:val="28"/>
        </w:rPr>
        <w:t xml:space="preserve"> </w:t>
      </w:r>
      <w:r w:rsidRPr="00CE0CE9">
        <w:rPr>
          <w:rFonts w:ascii="Times New Roman" w:hAnsi="Times New Roman" w:cs="Times New Roman"/>
          <w:sz w:val="28"/>
          <w:szCs w:val="28"/>
        </w:rPr>
        <w:t xml:space="preserve">К уровню 2023 года возросли поступления   </w:t>
      </w:r>
      <w:proofErr w:type="gramStart"/>
      <w:r w:rsidRPr="00CE0CE9">
        <w:rPr>
          <w:rFonts w:ascii="Times New Roman" w:hAnsi="Times New Roman" w:cs="Times New Roman"/>
          <w:sz w:val="28"/>
          <w:szCs w:val="28"/>
        </w:rPr>
        <w:t xml:space="preserve">на  </w:t>
      </w:r>
      <w:r>
        <w:rPr>
          <w:rFonts w:ascii="Times New Roman" w:hAnsi="Times New Roman" w:cs="Times New Roman"/>
          <w:sz w:val="28"/>
          <w:szCs w:val="28"/>
        </w:rPr>
        <w:t>295</w:t>
      </w:r>
      <w:proofErr w:type="gramEnd"/>
      <w:r>
        <w:rPr>
          <w:rFonts w:ascii="Times New Roman" w:hAnsi="Times New Roman" w:cs="Times New Roman"/>
          <w:sz w:val="28"/>
          <w:szCs w:val="28"/>
        </w:rPr>
        <w:t xml:space="preserve"> 204,9 </w:t>
      </w:r>
      <w:r w:rsidRPr="00CE0CE9">
        <w:rPr>
          <w:rFonts w:ascii="Times New Roman" w:hAnsi="Times New Roman" w:cs="Times New Roman"/>
          <w:sz w:val="28"/>
          <w:szCs w:val="28"/>
        </w:rPr>
        <w:t>руб.,</w:t>
      </w:r>
      <w:r>
        <w:rPr>
          <w:rFonts w:ascii="Times New Roman" w:hAnsi="Times New Roman" w:cs="Times New Roman"/>
          <w:sz w:val="28"/>
          <w:szCs w:val="28"/>
        </w:rPr>
        <w:t xml:space="preserve"> в связи с тем, что в отчетном году осуществлено 3 инициативных проекта, в предыдущем 1 проект.</w:t>
      </w:r>
    </w:p>
    <w:p w14:paraId="1BDF61AF" w14:textId="77777777" w:rsidR="00502E2E" w:rsidRPr="00CE0CE9" w:rsidRDefault="00502E2E" w:rsidP="00E01278">
      <w:pPr>
        <w:spacing w:after="0"/>
        <w:ind w:firstLine="709"/>
        <w:jc w:val="both"/>
        <w:rPr>
          <w:rFonts w:ascii="Times New Roman" w:hAnsi="Times New Roman" w:cs="Times New Roman"/>
          <w:sz w:val="28"/>
          <w:szCs w:val="28"/>
        </w:rPr>
      </w:pPr>
      <w:r w:rsidRPr="00CE0CE9">
        <w:rPr>
          <w:rFonts w:ascii="Times New Roman" w:hAnsi="Times New Roman" w:cs="Times New Roman"/>
          <w:sz w:val="28"/>
          <w:szCs w:val="28"/>
        </w:rPr>
        <w:t xml:space="preserve">К соответствующему периоду 2023 года поступления налоговых и неналоговых доходов </w:t>
      </w:r>
      <w:proofErr w:type="gramStart"/>
      <w:r w:rsidRPr="00CE0CE9">
        <w:rPr>
          <w:rFonts w:ascii="Times New Roman" w:hAnsi="Times New Roman" w:cs="Times New Roman"/>
          <w:sz w:val="28"/>
          <w:szCs w:val="28"/>
        </w:rPr>
        <w:t>возросли  на</w:t>
      </w:r>
      <w:proofErr w:type="gramEnd"/>
      <w:r w:rsidRPr="00CE0CE9">
        <w:rPr>
          <w:rFonts w:ascii="Times New Roman" w:hAnsi="Times New Roman" w:cs="Times New Roman"/>
          <w:bCs/>
          <w:sz w:val="28"/>
          <w:szCs w:val="28"/>
        </w:rPr>
        <w:t xml:space="preserve"> общую </w:t>
      </w:r>
      <w:proofErr w:type="gramStart"/>
      <w:r w:rsidRPr="00CE0CE9">
        <w:rPr>
          <w:rFonts w:ascii="Times New Roman" w:hAnsi="Times New Roman" w:cs="Times New Roman"/>
          <w:bCs/>
          <w:sz w:val="28"/>
          <w:szCs w:val="28"/>
        </w:rPr>
        <w:t xml:space="preserve">сумму </w:t>
      </w:r>
      <w:r w:rsidRPr="00CE0CE9">
        <w:rPr>
          <w:rFonts w:ascii="Times New Roman" w:hAnsi="Times New Roman" w:cs="Times New Roman"/>
          <w:sz w:val="28"/>
          <w:szCs w:val="28"/>
        </w:rPr>
        <w:t> 48</w:t>
      </w:r>
      <w:proofErr w:type="gramEnd"/>
      <w:r w:rsidRPr="00CE0CE9">
        <w:rPr>
          <w:rFonts w:ascii="Times New Roman" w:hAnsi="Times New Roman" w:cs="Times New Roman"/>
          <w:sz w:val="28"/>
          <w:szCs w:val="28"/>
        </w:rPr>
        <w:t> 836 602,39 руб.</w:t>
      </w:r>
    </w:p>
    <w:p w14:paraId="63B32750" w14:textId="77777777" w:rsidR="00502E2E" w:rsidRPr="00CE0CE9" w:rsidRDefault="00502E2E" w:rsidP="00E01278">
      <w:pPr>
        <w:spacing w:after="0"/>
        <w:ind w:firstLine="709"/>
        <w:jc w:val="both"/>
        <w:rPr>
          <w:rFonts w:ascii="Times New Roman" w:hAnsi="Times New Roman" w:cs="Times New Roman"/>
          <w:sz w:val="28"/>
          <w:szCs w:val="28"/>
        </w:rPr>
      </w:pPr>
      <w:r w:rsidRPr="00CE0CE9">
        <w:rPr>
          <w:rFonts w:ascii="Times New Roman" w:hAnsi="Times New Roman" w:cs="Times New Roman"/>
          <w:sz w:val="28"/>
          <w:szCs w:val="28"/>
        </w:rPr>
        <w:t xml:space="preserve">Основной рост поступлений </w:t>
      </w:r>
      <w:proofErr w:type="gramStart"/>
      <w:r w:rsidRPr="00CE0CE9">
        <w:rPr>
          <w:rFonts w:ascii="Times New Roman" w:hAnsi="Times New Roman" w:cs="Times New Roman"/>
          <w:sz w:val="28"/>
          <w:szCs w:val="28"/>
        </w:rPr>
        <w:t>сложился  по</w:t>
      </w:r>
      <w:proofErr w:type="gramEnd"/>
      <w:r w:rsidRPr="00CE0CE9">
        <w:rPr>
          <w:rFonts w:ascii="Times New Roman" w:hAnsi="Times New Roman" w:cs="Times New Roman"/>
          <w:sz w:val="28"/>
          <w:szCs w:val="28"/>
        </w:rPr>
        <w:t xml:space="preserve"> таким видам доходов, как:</w:t>
      </w:r>
    </w:p>
    <w:p w14:paraId="6AF8041C" w14:textId="77777777" w:rsidR="00502E2E" w:rsidRPr="00CE0CE9" w:rsidRDefault="00502E2E" w:rsidP="00E01278">
      <w:pPr>
        <w:spacing w:after="0"/>
        <w:ind w:firstLine="709"/>
        <w:jc w:val="both"/>
        <w:rPr>
          <w:rFonts w:ascii="Times New Roman" w:hAnsi="Times New Roman" w:cs="Times New Roman"/>
          <w:sz w:val="28"/>
          <w:szCs w:val="28"/>
        </w:rPr>
      </w:pPr>
      <w:r w:rsidRPr="00CE0CE9">
        <w:rPr>
          <w:rFonts w:ascii="Times New Roman" w:hAnsi="Times New Roman" w:cs="Times New Roman"/>
          <w:sz w:val="28"/>
          <w:szCs w:val="28"/>
        </w:rPr>
        <w:t>-налог на доходы физических лиц на 48 876 098,49 руб.,</w:t>
      </w:r>
    </w:p>
    <w:p w14:paraId="47C298D0" w14:textId="77777777" w:rsidR="00502E2E" w:rsidRPr="00CE0CE9" w:rsidRDefault="00502E2E" w:rsidP="00E01278">
      <w:pPr>
        <w:spacing w:after="0"/>
        <w:ind w:firstLine="709"/>
        <w:jc w:val="both"/>
        <w:rPr>
          <w:rFonts w:ascii="Times New Roman" w:hAnsi="Times New Roman" w:cs="Times New Roman"/>
          <w:sz w:val="28"/>
          <w:szCs w:val="28"/>
        </w:rPr>
      </w:pPr>
      <w:r w:rsidRPr="00CE0CE9">
        <w:rPr>
          <w:rFonts w:ascii="Times New Roman" w:hAnsi="Times New Roman" w:cs="Times New Roman"/>
          <w:sz w:val="28"/>
          <w:szCs w:val="28"/>
        </w:rPr>
        <w:lastRenderedPageBreak/>
        <w:t>-налог, взимаемый с патента на 5 751 975,85 руб.,</w:t>
      </w:r>
    </w:p>
    <w:p w14:paraId="0F6D3A1C" w14:textId="77777777" w:rsidR="00502E2E" w:rsidRPr="00CE0CE9" w:rsidRDefault="00502E2E" w:rsidP="00E01278">
      <w:pPr>
        <w:spacing w:after="0"/>
        <w:ind w:firstLine="709"/>
        <w:jc w:val="both"/>
        <w:rPr>
          <w:rFonts w:ascii="Times New Roman" w:hAnsi="Times New Roman" w:cs="Times New Roman"/>
          <w:sz w:val="28"/>
          <w:szCs w:val="28"/>
        </w:rPr>
      </w:pPr>
      <w:r w:rsidRPr="00CE0CE9">
        <w:rPr>
          <w:rFonts w:ascii="Times New Roman" w:hAnsi="Times New Roman" w:cs="Times New Roman"/>
          <w:sz w:val="28"/>
          <w:szCs w:val="28"/>
        </w:rPr>
        <w:t>-государственной пошлине на 2 428 221,24 руб.</w:t>
      </w:r>
    </w:p>
    <w:p w14:paraId="6C5AEFC7" w14:textId="77777777" w:rsidR="00502E2E" w:rsidRPr="00CE0CE9" w:rsidRDefault="00502E2E" w:rsidP="00E01278">
      <w:pPr>
        <w:spacing w:after="0"/>
        <w:ind w:firstLine="709"/>
        <w:jc w:val="both"/>
        <w:rPr>
          <w:rFonts w:ascii="Times New Roman" w:hAnsi="Times New Roman" w:cs="Times New Roman"/>
          <w:sz w:val="28"/>
          <w:szCs w:val="28"/>
        </w:rPr>
      </w:pPr>
      <w:r w:rsidRPr="00CE0CE9">
        <w:rPr>
          <w:rFonts w:ascii="Times New Roman" w:hAnsi="Times New Roman" w:cs="Times New Roman"/>
          <w:sz w:val="28"/>
          <w:szCs w:val="28"/>
        </w:rPr>
        <w:t xml:space="preserve">Одновременно, снижение поступлений сложилось по: </w:t>
      </w:r>
    </w:p>
    <w:p w14:paraId="77AD9A8D" w14:textId="77777777" w:rsidR="00502E2E" w:rsidRPr="00CE0CE9" w:rsidRDefault="00502E2E" w:rsidP="00E01278">
      <w:pPr>
        <w:spacing w:after="0"/>
        <w:ind w:firstLine="709"/>
        <w:jc w:val="both"/>
        <w:rPr>
          <w:rFonts w:ascii="Times New Roman" w:hAnsi="Times New Roman" w:cs="Times New Roman"/>
          <w:sz w:val="28"/>
          <w:szCs w:val="28"/>
        </w:rPr>
      </w:pPr>
      <w:r w:rsidRPr="00CE0CE9">
        <w:rPr>
          <w:rFonts w:ascii="Times New Roman" w:hAnsi="Times New Roman" w:cs="Times New Roman"/>
          <w:sz w:val="28"/>
          <w:szCs w:val="28"/>
        </w:rPr>
        <w:t>-акцизам на нефтесодержащие продукты на 1 376 831,87 руб.,</w:t>
      </w:r>
    </w:p>
    <w:p w14:paraId="5A0F1DC4" w14:textId="77777777" w:rsidR="00502E2E" w:rsidRPr="00CE0CE9" w:rsidRDefault="00502E2E" w:rsidP="00E01278">
      <w:pPr>
        <w:spacing w:after="0"/>
        <w:ind w:firstLine="709"/>
        <w:jc w:val="both"/>
        <w:rPr>
          <w:rFonts w:ascii="Times New Roman" w:hAnsi="Times New Roman" w:cs="Times New Roman"/>
          <w:sz w:val="28"/>
          <w:szCs w:val="28"/>
        </w:rPr>
      </w:pPr>
      <w:r w:rsidRPr="00CE0CE9">
        <w:rPr>
          <w:rFonts w:ascii="Times New Roman" w:hAnsi="Times New Roman" w:cs="Times New Roman"/>
          <w:sz w:val="28"/>
          <w:szCs w:val="28"/>
        </w:rPr>
        <w:t xml:space="preserve">-доходам от арендной </w:t>
      </w:r>
      <w:proofErr w:type="gramStart"/>
      <w:r w:rsidRPr="00CE0CE9">
        <w:rPr>
          <w:rFonts w:ascii="Times New Roman" w:hAnsi="Times New Roman" w:cs="Times New Roman"/>
          <w:sz w:val="28"/>
          <w:szCs w:val="28"/>
        </w:rPr>
        <w:t>платы  за</w:t>
      </w:r>
      <w:proofErr w:type="gramEnd"/>
      <w:r w:rsidRPr="00CE0CE9">
        <w:rPr>
          <w:rFonts w:ascii="Times New Roman" w:hAnsi="Times New Roman" w:cs="Times New Roman"/>
          <w:sz w:val="28"/>
          <w:szCs w:val="28"/>
        </w:rPr>
        <w:t xml:space="preserve"> земельные </w:t>
      </w:r>
      <w:proofErr w:type="gramStart"/>
      <w:r w:rsidRPr="00CE0CE9">
        <w:rPr>
          <w:rFonts w:ascii="Times New Roman" w:hAnsi="Times New Roman" w:cs="Times New Roman"/>
          <w:sz w:val="28"/>
          <w:szCs w:val="28"/>
        </w:rPr>
        <w:t>участки  на</w:t>
      </w:r>
      <w:proofErr w:type="gramEnd"/>
      <w:r w:rsidRPr="00CE0CE9">
        <w:rPr>
          <w:rFonts w:ascii="Times New Roman" w:hAnsi="Times New Roman" w:cs="Times New Roman"/>
          <w:sz w:val="28"/>
          <w:szCs w:val="28"/>
        </w:rPr>
        <w:t xml:space="preserve"> 560 170,78 руб.,</w:t>
      </w:r>
    </w:p>
    <w:p w14:paraId="10F5BC80" w14:textId="77777777" w:rsidR="00502E2E" w:rsidRDefault="00502E2E" w:rsidP="00502E2E">
      <w:pPr>
        <w:spacing w:after="0" w:line="360" w:lineRule="auto"/>
        <w:ind w:firstLine="709"/>
        <w:jc w:val="both"/>
        <w:rPr>
          <w:rFonts w:ascii="Times New Roman" w:hAnsi="Times New Roman" w:cs="Times New Roman"/>
          <w:sz w:val="28"/>
          <w:szCs w:val="28"/>
        </w:rPr>
      </w:pPr>
      <w:r w:rsidRPr="00CE0CE9">
        <w:rPr>
          <w:rFonts w:ascii="Times New Roman" w:hAnsi="Times New Roman" w:cs="Times New Roman"/>
          <w:sz w:val="28"/>
          <w:szCs w:val="28"/>
        </w:rPr>
        <w:t xml:space="preserve">-доходам от реализации муниципального имущества и земельных </w:t>
      </w:r>
      <w:proofErr w:type="gramStart"/>
      <w:r w:rsidRPr="00CE0CE9">
        <w:rPr>
          <w:rFonts w:ascii="Times New Roman" w:hAnsi="Times New Roman" w:cs="Times New Roman"/>
          <w:sz w:val="28"/>
          <w:szCs w:val="28"/>
        </w:rPr>
        <w:t>участков  на</w:t>
      </w:r>
      <w:proofErr w:type="gramEnd"/>
      <w:r w:rsidRPr="00CE0CE9">
        <w:rPr>
          <w:rFonts w:ascii="Times New Roman" w:hAnsi="Times New Roman" w:cs="Times New Roman"/>
          <w:sz w:val="28"/>
          <w:szCs w:val="28"/>
        </w:rPr>
        <w:t xml:space="preserve"> 6 261 174,17 руб.</w:t>
      </w:r>
    </w:p>
    <w:p w14:paraId="3E4D3B3D" w14:textId="77777777" w:rsidR="00502E2E" w:rsidRPr="00471BEB" w:rsidRDefault="00502E2E" w:rsidP="00502E2E">
      <w:pPr>
        <w:spacing w:after="0" w:line="360" w:lineRule="auto"/>
        <w:ind w:firstLine="709"/>
        <w:jc w:val="both"/>
        <w:rPr>
          <w:rFonts w:ascii="Times New Roman" w:hAnsi="Times New Roman" w:cs="Times New Roman"/>
          <w:sz w:val="28"/>
          <w:szCs w:val="28"/>
          <w:u w:val="single"/>
        </w:rPr>
      </w:pPr>
      <w:r w:rsidRPr="00F74119">
        <w:rPr>
          <w:rFonts w:ascii="Times New Roman" w:hAnsi="Times New Roman" w:cs="Times New Roman"/>
          <w:i/>
          <w:color w:val="92D050"/>
          <w:sz w:val="28"/>
          <w:szCs w:val="28"/>
        </w:rPr>
        <w:t xml:space="preserve"> </w:t>
      </w:r>
      <w:r w:rsidRPr="00471BEB">
        <w:rPr>
          <w:rFonts w:ascii="Times New Roman" w:hAnsi="Times New Roman" w:cs="Times New Roman"/>
          <w:sz w:val="28"/>
          <w:szCs w:val="28"/>
        </w:rPr>
        <w:t xml:space="preserve">Безвозмездные поступления за 2024 год (при плановых назначениях 773 413 959,47 руб.) </w:t>
      </w:r>
      <w:proofErr w:type="gramStart"/>
      <w:r w:rsidRPr="00471BEB">
        <w:rPr>
          <w:rFonts w:ascii="Times New Roman" w:hAnsi="Times New Roman" w:cs="Times New Roman"/>
          <w:sz w:val="28"/>
          <w:szCs w:val="28"/>
        </w:rPr>
        <w:t>составили  735</w:t>
      </w:r>
      <w:proofErr w:type="gramEnd"/>
      <w:r w:rsidRPr="00471BEB">
        <w:rPr>
          <w:rFonts w:ascii="Times New Roman" w:hAnsi="Times New Roman" w:cs="Times New Roman"/>
          <w:sz w:val="28"/>
          <w:szCs w:val="28"/>
        </w:rPr>
        <w:t xml:space="preserve"> 048 670,14 руб., в том числе дотации-79 183 200,00 руб., субсидии- 141 066 912,15 руб., субвенции- 445 570 243,82 руб., иные межбюджетные трансферты- 68 544 407,87 руб., прочие безвозмездные поступления – 1 013 185,08 руб.  и возврат остатков субсидий, субвенций и </w:t>
      </w:r>
      <w:proofErr w:type="gramStart"/>
      <w:r w:rsidRPr="00471BEB">
        <w:rPr>
          <w:rFonts w:ascii="Times New Roman" w:hAnsi="Times New Roman" w:cs="Times New Roman"/>
          <w:sz w:val="28"/>
          <w:szCs w:val="28"/>
        </w:rPr>
        <w:t>иных  межбюджетных</w:t>
      </w:r>
      <w:proofErr w:type="gramEnd"/>
      <w:r w:rsidRPr="00471BEB">
        <w:rPr>
          <w:rFonts w:ascii="Times New Roman" w:hAnsi="Times New Roman" w:cs="Times New Roman"/>
          <w:sz w:val="28"/>
          <w:szCs w:val="28"/>
        </w:rPr>
        <w:t xml:space="preserve"> трансфертов, имеющих </w:t>
      </w:r>
      <w:proofErr w:type="gramStart"/>
      <w:r w:rsidRPr="00471BEB">
        <w:rPr>
          <w:rFonts w:ascii="Times New Roman" w:hAnsi="Times New Roman" w:cs="Times New Roman"/>
          <w:sz w:val="28"/>
          <w:szCs w:val="28"/>
        </w:rPr>
        <w:t>целевое  назначение</w:t>
      </w:r>
      <w:proofErr w:type="gramEnd"/>
      <w:r w:rsidRPr="00471BEB">
        <w:rPr>
          <w:rFonts w:ascii="Times New Roman" w:hAnsi="Times New Roman" w:cs="Times New Roman"/>
          <w:sz w:val="28"/>
          <w:szCs w:val="28"/>
        </w:rPr>
        <w:t>, прошлых лет (-329 278,78 руб.).</w:t>
      </w:r>
    </w:p>
    <w:p w14:paraId="33E66A9A" w14:textId="77777777" w:rsidR="00502E2E" w:rsidRPr="00CD7716" w:rsidRDefault="00502E2E" w:rsidP="00502E2E">
      <w:pPr>
        <w:spacing w:after="0"/>
        <w:jc w:val="center"/>
        <w:rPr>
          <w:rFonts w:ascii="Times New Roman" w:hAnsi="Times New Roman" w:cs="Times New Roman"/>
          <w:sz w:val="28"/>
          <w:szCs w:val="28"/>
        </w:rPr>
      </w:pPr>
      <w:r w:rsidRPr="00CD7716">
        <w:rPr>
          <w:rFonts w:ascii="Times New Roman" w:hAnsi="Times New Roman" w:cs="Times New Roman"/>
          <w:sz w:val="28"/>
          <w:szCs w:val="28"/>
        </w:rPr>
        <w:t>Структура безвозмездных поступлений представлена в таблице.</w:t>
      </w:r>
    </w:p>
    <w:p w14:paraId="29946ED0" w14:textId="77777777" w:rsidR="00502E2E" w:rsidRPr="00CD7716" w:rsidRDefault="00502E2E" w:rsidP="00502E2E">
      <w:pPr>
        <w:spacing w:after="0"/>
        <w:jc w:val="center"/>
        <w:rPr>
          <w:rFonts w:ascii="Times New Roman" w:hAnsi="Times New Roman" w:cs="Times New Roman"/>
        </w:rPr>
      </w:pPr>
      <w:r w:rsidRPr="00CD7716">
        <w:rPr>
          <w:rFonts w:ascii="Times New Roman" w:hAnsi="Times New Roman" w:cs="Times New Roman"/>
          <w:sz w:val="28"/>
          <w:szCs w:val="28"/>
        </w:rPr>
        <w:tab/>
      </w:r>
      <w:r w:rsidRPr="00CD7716">
        <w:rPr>
          <w:rFonts w:ascii="Times New Roman" w:hAnsi="Times New Roman" w:cs="Times New Roman"/>
          <w:sz w:val="28"/>
          <w:szCs w:val="28"/>
        </w:rPr>
        <w:tab/>
      </w:r>
      <w:r w:rsidRPr="00CD7716">
        <w:rPr>
          <w:rFonts w:ascii="Times New Roman" w:hAnsi="Times New Roman" w:cs="Times New Roman"/>
          <w:sz w:val="28"/>
          <w:szCs w:val="28"/>
        </w:rPr>
        <w:tab/>
      </w:r>
      <w:r w:rsidRPr="00CD7716">
        <w:rPr>
          <w:rFonts w:ascii="Times New Roman" w:hAnsi="Times New Roman" w:cs="Times New Roman"/>
          <w:sz w:val="28"/>
          <w:szCs w:val="28"/>
        </w:rPr>
        <w:tab/>
      </w:r>
      <w:r w:rsidRPr="00CD7716">
        <w:rPr>
          <w:rFonts w:ascii="Times New Roman" w:hAnsi="Times New Roman" w:cs="Times New Roman"/>
          <w:sz w:val="28"/>
          <w:szCs w:val="28"/>
        </w:rPr>
        <w:tab/>
      </w:r>
      <w:r w:rsidRPr="00CD7716">
        <w:rPr>
          <w:rFonts w:ascii="Times New Roman" w:hAnsi="Times New Roman" w:cs="Times New Roman"/>
          <w:sz w:val="28"/>
          <w:szCs w:val="28"/>
        </w:rPr>
        <w:tab/>
      </w:r>
      <w:r w:rsidRPr="00CD7716">
        <w:rPr>
          <w:rFonts w:ascii="Times New Roman" w:hAnsi="Times New Roman" w:cs="Times New Roman"/>
          <w:sz w:val="28"/>
          <w:szCs w:val="28"/>
        </w:rPr>
        <w:tab/>
      </w:r>
      <w:r w:rsidRPr="00CD7716">
        <w:rPr>
          <w:rFonts w:ascii="Times New Roman" w:hAnsi="Times New Roman" w:cs="Times New Roman"/>
          <w:sz w:val="28"/>
          <w:szCs w:val="28"/>
        </w:rPr>
        <w:tab/>
      </w:r>
      <w:r w:rsidRPr="00CD7716">
        <w:rPr>
          <w:rFonts w:ascii="Times New Roman" w:hAnsi="Times New Roman" w:cs="Times New Roman"/>
          <w:sz w:val="28"/>
          <w:szCs w:val="28"/>
        </w:rPr>
        <w:tab/>
      </w:r>
      <w:r w:rsidRPr="00CD7716">
        <w:rPr>
          <w:rFonts w:ascii="Times New Roman" w:hAnsi="Times New Roman" w:cs="Times New Roman"/>
          <w:sz w:val="28"/>
          <w:szCs w:val="28"/>
        </w:rPr>
        <w:tab/>
      </w:r>
      <w:r w:rsidRPr="00CD7716">
        <w:rPr>
          <w:rFonts w:ascii="Times New Roman" w:hAnsi="Times New Roman" w:cs="Times New Roman"/>
          <w:sz w:val="28"/>
          <w:szCs w:val="28"/>
        </w:rPr>
        <w:tab/>
      </w:r>
      <w:r w:rsidRPr="00CD7716">
        <w:rPr>
          <w:rFonts w:ascii="Times New Roman" w:hAnsi="Times New Roman" w:cs="Times New Roman"/>
          <w:sz w:val="28"/>
          <w:szCs w:val="28"/>
        </w:rPr>
        <w:tab/>
        <w:t xml:space="preserve">      </w:t>
      </w:r>
      <w:r w:rsidRPr="00CD7716">
        <w:rPr>
          <w:rFonts w:ascii="Times New Roman" w:hAnsi="Times New Roman" w:cs="Times New Roman"/>
        </w:rPr>
        <w:t>руб.</w:t>
      </w:r>
    </w:p>
    <w:tbl>
      <w:tblPr>
        <w:tblStyle w:val="11"/>
        <w:tblW w:w="9918" w:type="dxa"/>
        <w:jc w:val="center"/>
        <w:tblLayout w:type="fixed"/>
        <w:tblLook w:val="04A0" w:firstRow="1" w:lastRow="0" w:firstColumn="1" w:lastColumn="0" w:noHBand="0" w:noVBand="1"/>
      </w:tblPr>
      <w:tblGrid>
        <w:gridCol w:w="1980"/>
        <w:gridCol w:w="1564"/>
        <w:gridCol w:w="1696"/>
        <w:gridCol w:w="1701"/>
        <w:gridCol w:w="992"/>
        <w:gridCol w:w="1134"/>
        <w:gridCol w:w="851"/>
      </w:tblGrid>
      <w:tr w:rsidR="00A32185" w:rsidRPr="00CD7716" w14:paraId="55848C5E" w14:textId="6E5F2C07" w:rsidTr="00A32185">
        <w:trPr>
          <w:jc w:val="center"/>
        </w:trPr>
        <w:tc>
          <w:tcPr>
            <w:tcW w:w="1980" w:type="dxa"/>
            <w:vAlign w:val="center"/>
          </w:tcPr>
          <w:p w14:paraId="3E6BE55F" w14:textId="77777777" w:rsidR="00A32185" w:rsidRPr="00CD7716" w:rsidRDefault="00A32185" w:rsidP="00386BD0">
            <w:pPr>
              <w:jc w:val="center"/>
              <w:rPr>
                <w:rFonts w:ascii="Times New Roman" w:hAnsi="Times New Roman" w:cs="Times New Roman"/>
              </w:rPr>
            </w:pPr>
            <w:r w:rsidRPr="00CD7716">
              <w:rPr>
                <w:rFonts w:ascii="Times New Roman" w:hAnsi="Times New Roman" w:cs="Times New Roman"/>
              </w:rPr>
              <w:t>Наименование</w:t>
            </w:r>
          </w:p>
        </w:tc>
        <w:tc>
          <w:tcPr>
            <w:tcW w:w="1564" w:type="dxa"/>
            <w:vAlign w:val="center"/>
          </w:tcPr>
          <w:p w14:paraId="4C4B561C" w14:textId="01AB0907" w:rsidR="00A32185" w:rsidRPr="00CD7716" w:rsidRDefault="00A32185" w:rsidP="00386BD0">
            <w:pPr>
              <w:jc w:val="center"/>
              <w:rPr>
                <w:rFonts w:ascii="Times New Roman" w:hAnsi="Times New Roman" w:cs="Times New Roman"/>
              </w:rPr>
            </w:pPr>
            <w:r w:rsidRPr="00A32185">
              <w:rPr>
                <w:rFonts w:ascii="Times New Roman" w:hAnsi="Times New Roman" w:cs="Times New Roman"/>
              </w:rPr>
              <w:t>Исполнено за 2023 год</w:t>
            </w:r>
          </w:p>
        </w:tc>
        <w:tc>
          <w:tcPr>
            <w:tcW w:w="1696" w:type="dxa"/>
            <w:vAlign w:val="center"/>
          </w:tcPr>
          <w:p w14:paraId="167A8400" w14:textId="091A2C3B" w:rsidR="00A32185" w:rsidRPr="00CD7716" w:rsidRDefault="00A32185" w:rsidP="00386BD0">
            <w:pPr>
              <w:jc w:val="center"/>
              <w:rPr>
                <w:rFonts w:ascii="Times New Roman" w:hAnsi="Times New Roman" w:cs="Times New Roman"/>
              </w:rPr>
            </w:pPr>
            <w:r w:rsidRPr="00CD7716">
              <w:rPr>
                <w:rFonts w:ascii="Times New Roman" w:hAnsi="Times New Roman" w:cs="Times New Roman"/>
              </w:rPr>
              <w:t>План</w:t>
            </w:r>
            <w:r>
              <w:rPr>
                <w:rFonts w:ascii="Times New Roman" w:hAnsi="Times New Roman" w:cs="Times New Roman"/>
              </w:rPr>
              <w:t xml:space="preserve"> на 2024 год</w:t>
            </w:r>
            <w:r w:rsidRPr="00CD7716">
              <w:rPr>
                <w:rFonts w:ascii="Times New Roman" w:hAnsi="Times New Roman" w:cs="Times New Roman"/>
              </w:rPr>
              <w:t>, рублей</w:t>
            </w:r>
          </w:p>
        </w:tc>
        <w:tc>
          <w:tcPr>
            <w:tcW w:w="1701" w:type="dxa"/>
            <w:vAlign w:val="center"/>
          </w:tcPr>
          <w:p w14:paraId="01335FE5" w14:textId="0EA62232" w:rsidR="00A32185" w:rsidRPr="00CD7716" w:rsidRDefault="00A32185" w:rsidP="00386BD0">
            <w:pPr>
              <w:jc w:val="center"/>
              <w:rPr>
                <w:rFonts w:ascii="Times New Roman" w:hAnsi="Times New Roman" w:cs="Times New Roman"/>
              </w:rPr>
            </w:pPr>
            <w:r>
              <w:rPr>
                <w:rFonts w:ascii="Times New Roman" w:hAnsi="Times New Roman" w:cs="Times New Roman"/>
              </w:rPr>
              <w:t>Исполнено за 2024 год</w:t>
            </w:r>
          </w:p>
        </w:tc>
        <w:tc>
          <w:tcPr>
            <w:tcW w:w="992" w:type="dxa"/>
            <w:vAlign w:val="center"/>
          </w:tcPr>
          <w:p w14:paraId="2AF28100" w14:textId="77777777" w:rsidR="00A32185" w:rsidRPr="00A32185" w:rsidRDefault="00A32185" w:rsidP="00386BD0">
            <w:pPr>
              <w:jc w:val="center"/>
              <w:rPr>
                <w:rFonts w:ascii="Times New Roman" w:hAnsi="Times New Roman" w:cs="Times New Roman"/>
                <w:sz w:val="20"/>
                <w:szCs w:val="20"/>
              </w:rPr>
            </w:pPr>
            <w:r w:rsidRPr="00A32185">
              <w:rPr>
                <w:rFonts w:ascii="Times New Roman" w:hAnsi="Times New Roman" w:cs="Times New Roman"/>
                <w:sz w:val="20"/>
                <w:szCs w:val="20"/>
              </w:rPr>
              <w:t>Процент исполнения</w:t>
            </w:r>
          </w:p>
        </w:tc>
        <w:tc>
          <w:tcPr>
            <w:tcW w:w="1134" w:type="dxa"/>
            <w:vAlign w:val="center"/>
          </w:tcPr>
          <w:p w14:paraId="344BA84E" w14:textId="77777777" w:rsidR="00A32185" w:rsidRPr="00A32185" w:rsidRDefault="00A32185" w:rsidP="00386BD0">
            <w:pPr>
              <w:jc w:val="center"/>
              <w:rPr>
                <w:rFonts w:ascii="Times New Roman" w:hAnsi="Times New Roman" w:cs="Times New Roman"/>
                <w:sz w:val="20"/>
                <w:szCs w:val="20"/>
              </w:rPr>
            </w:pPr>
            <w:r w:rsidRPr="00A32185">
              <w:rPr>
                <w:rFonts w:ascii="Times New Roman" w:hAnsi="Times New Roman" w:cs="Times New Roman"/>
                <w:sz w:val="20"/>
                <w:szCs w:val="20"/>
              </w:rPr>
              <w:t>Удельный вес, %</w:t>
            </w:r>
          </w:p>
        </w:tc>
        <w:tc>
          <w:tcPr>
            <w:tcW w:w="851" w:type="dxa"/>
            <w:vAlign w:val="center"/>
          </w:tcPr>
          <w:p w14:paraId="5428E7ED" w14:textId="5FC4398B" w:rsidR="00A32185" w:rsidRPr="00CD7716" w:rsidRDefault="00A32185" w:rsidP="00386BD0">
            <w:pPr>
              <w:jc w:val="center"/>
              <w:rPr>
                <w:rFonts w:ascii="Times New Roman" w:hAnsi="Times New Roman" w:cs="Times New Roman"/>
              </w:rPr>
            </w:pPr>
            <w:r w:rsidRPr="00A32185">
              <w:rPr>
                <w:rFonts w:ascii="Times New Roman" w:hAnsi="Times New Roman" w:cs="Times New Roman"/>
              </w:rPr>
              <w:t>Темп роста к 202</w:t>
            </w:r>
            <w:r>
              <w:rPr>
                <w:rFonts w:ascii="Times New Roman" w:hAnsi="Times New Roman" w:cs="Times New Roman"/>
              </w:rPr>
              <w:t>3</w:t>
            </w:r>
            <w:r w:rsidRPr="00A32185">
              <w:rPr>
                <w:rFonts w:ascii="Times New Roman" w:hAnsi="Times New Roman" w:cs="Times New Roman"/>
              </w:rPr>
              <w:t xml:space="preserve"> году, %</w:t>
            </w:r>
          </w:p>
        </w:tc>
      </w:tr>
      <w:tr w:rsidR="00A32185" w:rsidRPr="00CD7716" w14:paraId="4A78DE18" w14:textId="2D1651E5" w:rsidTr="00A32185">
        <w:trPr>
          <w:jc w:val="center"/>
        </w:trPr>
        <w:tc>
          <w:tcPr>
            <w:tcW w:w="1980" w:type="dxa"/>
          </w:tcPr>
          <w:p w14:paraId="5909D40B" w14:textId="77777777" w:rsidR="00A32185" w:rsidRPr="00CD7716" w:rsidRDefault="00A32185" w:rsidP="00A32185">
            <w:pPr>
              <w:spacing w:line="276" w:lineRule="auto"/>
              <w:rPr>
                <w:rFonts w:ascii="Times New Roman" w:hAnsi="Times New Roman" w:cs="Times New Roman"/>
              </w:rPr>
            </w:pPr>
            <w:r w:rsidRPr="00CD7716">
              <w:rPr>
                <w:rFonts w:ascii="Times New Roman" w:hAnsi="Times New Roman" w:cs="Times New Roman"/>
              </w:rPr>
              <w:t>Дотации</w:t>
            </w:r>
          </w:p>
        </w:tc>
        <w:tc>
          <w:tcPr>
            <w:tcW w:w="1564" w:type="dxa"/>
            <w:vAlign w:val="bottom"/>
          </w:tcPr>
          <w:p w14:paraId="69187CB7" w14:textId="4703B088"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color w:val="000000"/>
                <w:sz w:val="20"/>
                <w:szCs w:val="20"/>
              </w:rPr>
              <w:t>109 347 358,40</w:t>
            </w:r>
          </w:p>
        </w:tc>
        <w:tc>
          <w:tcPr>
            <w:tcW w:w="1696" w:type="dxa"/>
            <w:vAlign w:val="bottom"/>
          </w:tcPr>
          <w:p w14:paraId="140402DB" w14:textId="77777777"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79 183 200,00</w:t>
            </w:r>
          </w:p>
        </w:tc>
        <w:tc>
          <w:tcPr>
            <w:tcW w:w="1701" w:type="dxa"/>
            <w:vAlign w:val="bottom"/>
          </w:tcPr>
          <w:p w14:paraId="6B7566B3" w14:textId="24816B74"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79 183 200,00</w:t>
            </w:r>
          </w:p>
        </w:tc>
        <w:tc>
          <w:tcPr>
            <w:tcW w:w="992" w:type="dxa"/>
            <w:vAlign w:val="bottom"/>
          </w:tcPr>
          <w:p w14:paraId="11F1C24A" w14:textId="77777777"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100,0</w:t>
            </w:r>
          </w:p>
        </w:tc>
        <w:tc>
          <w:tcPr>
            <w:tcW w:w="1134" w:type="dxa"/>
            <w:vAlign w:val="bottom"/>
          </w:tcPr>
          <w:p w14:paraId="02B73BAC" w14:textId="77777777"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10,8</w:t>
            </w:r>
          </w:p>
        </w:tc>
        <w:tc>
          <w:tcPr>
            <w:tcW w:w="851" w:type="dxa"/>
            <w:vAlign w:val="bottom"/>
          </w:tcPr>
          <w:p w14:paraId="4C508DB1" w14:textId="0F61CE6E"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72,4</w:t>
            </w:r>
          </w:p>
        </w:tc>
      </w:tr>
      <w:tr w:rsidR="00A32185" w:rsidRPr="00CD7716" w14:paraId="7ADBF806" w14:textId="70D307FD" w:rsidTr="00A32185">
        <w:trPr>
          <w:jc w:val="center"/>
        </w:trPr>
        <w:tc>
          <w:tcPr>
            <w:tcW w:w="1980" w:type="dxa"/>
          </w:tcPr>
          <w:p w14:paraId="19ED29CC" w14:textId="77777777" w:rsidR="00A32185" w:rsidRPr="00CD7716" w:rsidRDefault="00A32185" w:rsidP="00A32185">
            <w:pPr>
              <w:spacing w:line="276" w:lineRule="auto"/>
              <w:rPr>
                <w:rFonts w:ascii="Times New Roman" w:hAnsi="Times New Roman" w:cs="Times New Roman"/>
              </w:rPr>
            </w:pPr>
            <w:r w:rsidRPr="00CD7716">
              <w:rPr>
                <w:rFonts w:ascii="Times New Roman" w:hAnsi="Times New Roman" w:cs="Times New Roman"/>
              </w:rPr>
              <w:t>Субсидии</w:t>
            </w:r>
          </w:p>
        </w:tc>
        <w:tc>
          <w:tcPr>
            <w:tcW w:w="1564" w:type="dxa"/>
            <w:vAlign w:val="bottom"/>
          </w:tcPr>
          <w:p w14:paraId="3A6930E1" w14:textId="739825D9"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color w:val="000000"/>
                <w:sz w:val="20"/>
                <w:szCs w:val="20"/>
              </w:rPr>
              <w:t>189 378 202,61</w:t>
            </w:r>
          </w:p>
        </w:tc>
        <w:tc>
          <w:tcPr>
            <w:tcW w:w="1696" w:type="dxa"/>
            <w:vAlign w:val="bottom"/>
          </w:tcPr>
          <w:p w14:paraId="0CCB184F" w14:textId="77777777"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167 320 661,26</w:t>
            </w:r>
          </w:p>
        </w:tc>
        <w:tc>
          <w:tcPr>
            <w:tcW w:w="1701" w:type="dxa"/>
            <w:vAlign w:val="bottom"/>
          </w:tcPr>
          <w:p w14:paraId="7085034C" w14:textId="6533BC49"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141 066 912,15</w:t>
            </w:r>
          </w:p>
        </w:tc>
        <w:tc>
          <w:tcPr>
            <w:tcW w:w="992" w:type="dxa"/>
            <w:vAlign w:val="bottom"/>
          </w:tcPr>
          <w:p w14:paraId="39DC7977" w14:textId="77777777"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84,3</w:t>
            </w:r>
          </w:p>
        </w:tc>
        <w:tc>
          <w:tcPr>
            <w:tcW w:w="1134" w:type="dxa"/>
            <w:vAlign w:val="bottom"/>
          </w:tcPr>
          <w:p w14:paraId="5A2C91A3" w14:textId="77777777"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19,2</w:t>
            </w:r>
          </w:p>
        </w:tc>
        <w:tc>
          <w:tcPr>
            <w:tcW w:w="851" w:type="dxa"/>
            <w:vAlign w:val="bottom"/>
          </w:tcPr>
          <w:p w14:paraId="6AE66D2B" w14:textId="3638FB8C"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74,5</w:t>
            </w:r>
          </w:p>
        </w:tc>
      </w:tr>
      <w:tr w:rsidR="00A32185" w:rsidRPr="00CD7716" w14:paraId="56CBDD2B" w14:textId="27FF71DA" w:rsidTr="00A32185">
        <w:trPr>
          <w:jc w:val="center"/>
        </w:trPr>
        <w:tc>
          <w:tcPr>
            <w:tcW w:w="1980" w:type="dxa"/>
          </w:tcPr>
          <w:p w14:paraId="63C6E7E7" w14:textId="77777777" w:rsidR="00A32185" w:rsidRPr="00CD7716" w:rsidRDefault="00A32185" w:rsidP="00A32185">
            <w:pPr>
              <w:spacing w:line="276" w:lineRule="auto"/>
              <w:rPr>
                <w:rFonts w:ascii="Times New Roman" w:hAnsi="Times New Roman" w:cs="Times New Roman"/>
              </w:rPr>
            </w:pPr>
            <w:r w:rsidRPr="00CD7716">
              <w:rPr>
                <w:rFonts w:ascii="Times New Roman" w:hAnsi="Times New Roman" w:cs="Times New Roman"/>
              </w:rPr>
              <w:t>Субвенции</w:t>
            </w:r>
          </w:p>
        </w:tc>
        <w:tc>
          <w:tcPr>
            <w:tcW w:w="1564" w:type="dxa"/>
            <w:vAlign w:val="bottom"/>
          </w:tcPr>
          <w:p w14:paraId="60BB6E25" w14:textId="2EF0EADF"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color w:val="000000"/>
                <w:sz w:val="20"/>
                <w:szCs w:val="20"/>
              </w:rPr>
              <w:t>407 150 267,69</w:t>
            </w:r>
          </w:p>
        </w:tc>
        <w:tc>
          <w:tcPr>
            <w:tcW w:w="1696" w:type="dxa"/>
            <w:vAlign w:val="bottom"/>
          </w:tcPr>
          <w:p w14:paraId="6EA229C5" w14:textId="77777777"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 xml:space="preserve">455 917 266,53 </w:t>
            </w:r>
          </w:p>
        </w:tc>
        <w:tc>
          <w:tcPr>
            <w:tcW w:w="1701" w:type="dxa"/>
            <w:vAlign w:val="bottom"/>
          </w:tcPr>
          <w:p w14:paraId="117D6A7E" w14:textId="454E79C4"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445 570 243,82</w:t>
            </w:r>
          </w:p>
        </w:tc>
        <w:tc>
          <w:tcPr>
            <w:tcW w:w="992" w:type="dxa"/>
            <w:vAlign w:val="bottom"/>
          </w:tcPr>
          <w:p w14:paraId="136B3094" w14:textId="77777777"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97,7</w:t>
            </w:r>
          </w:p>
        </w:tc>
        <w:tc>
          <w:tcPr>
            <w:tcW w:w="1134" w:type="dxa"/>
            <w:vAlign w:val="bottom"/>
          </w:tcPr>
          <w:p w14:paraId="12335836" w14:textId="77777777"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60,6</w:t>
            </w:r>
          </w:p>
        </w:tc>
        <w:tc>
          <w:tcPr>
            <w:tcW w:w="851" w:type="dxa"/>
            <w:vAlign w:val="bottom"/>
          </w:tcPr>
          <w:p w14:paraId="0DBF8EE4" w14:textId="4316FC6E"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109,4</w:t>
            </w:r>
          </w:p>
        </w:tc>
      </w:tr>
      <w:tr w:rsidR="00A32185" w:rsidRPr="00CD7716" w14:paraId="7FE9CB56" w14:textId="037514A4" w:rsidTr="00A32185">
        <w:trPr>
          <w:jc w:val="center"/>
        </w:trPr>
        <w:tc>
          <w:tcPr>
            <w:tcW w:w="1980" w:type="dxa"/>
          </w:tcPr>
          <w:p w14:paraId="65F09462" w14:textId="77777777" w:rsidR="00A32185" w:rsidRPr="00CD7716" w:rsidRDefault="00A32185" w:rsidP="00A32185">
            <w:pPr>
              <w:spacing w:line="276" w:lineRule="auto"/>
              <w:rPr>
                <w:rFonts w:ascii="Times New Roman" w:hAnsi="Times New Roman" w:cs="Times New Roman"/>
              </w:rPr>
            </w:pPr>
            <w:r w:rsidRPr="00CD7716">
              <w:rPr>
                <w:rFonts w:ascii="Times New Roman" w:hAnsi="Times New Roman" w:cs="Times New Roman"/>
              </w:rPr>
              <w:t>Иные межбюджетные трансферты</w:t>
            </w:r>
          </w:p>
        </w:tc>
        <w:tc>
          <w:tcPr>
            <w:tcW w:w="1564" w:type="dxa"/>
            <w:vAlign w:val="bottom"/>
          </w:tcPr>
          <w:p w14:paraId="597964AB" w14:textId="6B6F3C5C"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color w:val="000000"/>
                <w:sz w:val="20"/>
                <w:szCs w:val="20"/>
              </w:rPr>
              <w:t>49 025 413,34</w:t>
            </w:r>
          </w:p>
        </w:tc>
        <w:tc>
          <w:tcPr>
            <w:tcW w:w="1696" w:type="dxa"/>
            <w:vAlign w:val="bottom"/>
          </w:tcPr>
          <w:p w14:paraId="4D6AA571" w14:textId="77777777"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69 939 096,69</w:t>
            </w:r>
          </w:p>
        </w:tc>
        <w:tc>
          <w:tcPr>
            <w:tcW w:w="1701" w:type="dxa"/>
            <w:vAlign w:val="bottom"/>
          </w:tcPr>
          <w:p w14:paraId="2117D1A2" w14:textId="2FAE511D"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68 544 407,87</w:t>
            </w:r>
          </w:p>
        </w:tc>
        <w:tc>
          <w:tcPr>
            <w:tcW w:w="992" w:type="dxa"/>
            <w:vAlign w:val="bottom"/>
          </w:tcPr>
          <w:p w14:paraId="29D201B4" w14:textId="77777777"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98,0</w:t>
            </w:r>
          </w:p>
        </w:tc>
        <w:tc>
          <w:tcPr>
            <w:tcW w:w="1134" w:type="dxa"/>
            <w:vAlign w:val="bottom"/>
          </w:tcPr>
          <w:p w14:paraId="789825A9" w14:textId="77777777" w:rsidR="00A32185" w:rsidRPr="00673258" w:rsidRDefault="00A32185" w:rsidP="00A32185">
            <w:pPr>
              <w:spacing w:line="276" w:lineRule="auto"/>
              <w:jc w:val="center"/>
              <w:rPr>
                <w:rFonts w:ascii="Times New Roman" w:hAnsi="Times New Roman" w:cs="Times New Roman"/>
                <w:sz w:val="20"/>
                <w:szCs w:val="20"/>
              </w:rPr>
            </w:pPr>
            <w:r w:rsidRPr="00673258">
              <w:rPr>
                <w:rFonts w:ascii="Times New Roman" w:hAnsi="Times New Roman" w:cs="Times New Roman"/>
                <w:sz w:val="20"/>
                <w:szCs w:val="20"/>
              </w:rPr>
              <w:t>9,3</w:t>
            </w:r>
          </w:p>
        </w:tc>
        <w:tc>
          <w:tcPr>
            <w:tcW w:w="851" w:type="dxa"/>
            <w:vAlign w:val="bottom"/>
          </w:tcPr>
          <w:p w14:paraId="3DA59073" w14:textId="63DEE83E"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139,8</w:t>
            </w:r>
          </w:p>
        </w:tc>
      </w:tr>
      <w:tr w:rsidR="00A32185" w:rsidRPr="00CD7716" w14:paraId="3D33335D" w14:textId="361507BC" w:rsidTr="00A32185">
        <w:trPr>
          <w:jc w:val="center"/>
        </w:trPr>
        <w:tc>
          <w:tcPr>
            <w:tcW w:w="1980" w:type="dxa"/>
          </w:tcPr>
          <w:p w14:paraId="472AA7B0" w14:textId="77777777" w:rsidR="00A32185" w:rsidRPr="00CD7716" w:rsidRDefault="00A32185" w:rsidP="00A32185">
            <w:pPr>
              <w:rPr>
                <w:rFonts w:ascii="Times New Roman" w:hAnsi="Times New Roman" w:cs="Times New Roman"/>
              </w:rPr>
            </w:pPr>
            <w:r w:rsidRPr="00CD7716">
              <w:rPr>
                <w:rFonts w:ascii="Times New Roman" w:hAnsi="Times New Roman" w:cs="Times New Roman"/>
              </w:rPr>
              <w:t>Прочие безвозмездные поступления</w:t>
            </w:r>
          </w:p>
        </w:tc>
        <w:tc>
          <w:tcPr>
            <w:tcW w:w="1564" w:type="dxa"/>
            <w:vAlign w:val="bottom"/>
          </w:tcPr>
          <w:p w14:paraId="4A6FF81C" w14:textId="128D14CE" w:rsidR="00A32185" w:rsidRPr="00673258" w:rsidRDefault="00A32185" w:rsidP="00A32185">
            <w:pPr>
              <w:jc w:val="center"/>
              <w:rPr>
                <w:rFonts w:ascii="Times New Roman" w:hAnsi="Times New Roman" w:cs="Times New Roman"/>
                <w:sz w:val="20"/>
                <w:szCs w:val="20"/>
              </w:rPr>
            </w:pPr>
          </w:p>
        </w:tc>
        <w:tc>
          <w:tcPr>
            <w:tcW w:w="1696" w:type="dxa"/>
            <w:vAlign w:val="bottom"/>
          </w:tcPr>
          <w:p w14:paraId="792B70A3" w14:textId="77777777"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1 053 734,99</w:t>
            </w:r>
          </w:p>
        </w:tc>
        <w:tc>
          <w:tcPr>
            <w:tcW w:w="1701" w:type="dxa"/>
            <w:vAlign w:val="bottom"/>
          </w:tcPr>
          <w:p w14:paraId="448E1699" w14:textId="29A6A598"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1 013 185,08</w:t>
            </w:r>
          </w:p>
        </w:tc>
        <w:tc>
          <w:tcPr>
            <w:tcW w:w="992" w:type="dxa"/>
            <w:vAlign w:val="bottom"/>
          </w:tcPr>
          <w:p w14:paraId="1A05CFEA" w14:textId="77777777"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96,2</w:t>
            </w:r>
          </w:p>
        </w:tc>
        <w:tc>
          <w:tcPr>
            <w:tcW w:w="1134" w:type="dxa"/>
            <w:vAlign w:val="bottom"/>
          </w:tcPr>
          <w:p w14:paraId="6C05FFCC" w14:textId="77777777"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0,1</w:t>
            </w:r>
          </w:p>
        </w:tc>
        <w:tc>
          <w:tcPr>
            <w:tcW w:w="851" w:type="dxa"/>
            <w:vAlign w:val="bottom"/>
          </w:tcPr>
          <w:p w14:paraId="5FD68A17" w14:textId="6C01E262"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w:t>
            </w:r>
          </w:p>
        </w:tc>
      </w:tr>
      <w:tr w:rsidR="00A32185" w:rsidRPr="00CD7716" w14:paraId="7BFEFBF2" w14:textId="53D0E9ED" w:rsidTr="00A32185">
        <w:trPr>
          <w:jc w:val="center"/>
        </w:trPr>
        <w:tc>
          <w:tcPr>
            <w:tcW w:w="1980" w:type="dxa"/>
          </w:tcPr>
          <w:p w14:paraId="7046532B" w14:textId="77777777" w:rsidR="00A32185" w:rsidRPr="00CD7716" w:rsidRDefault="00A32185" w:rsidP="00A32185">
            <w:pPr>
              <w:rPr>
                <w:rFonts w:ascii="Times New Roman" w:hAnsi="Times New Roman" w:cs="Times New Roman"/>
              </w:rPr>
            </w:pPr>
            <w:r w:rsidRPr="00CD7716">
              <w:rPr>
                <w:rFonts w:ascii="Times New Roman" w:hAnsi="Times New Roman" w:cs="Times New Roman"/>
              </w:rPr>
              <w:t xml:space="preserve">Возврат остатков субсидий, субвенций и </w:t>
            </w:r>
            <w:proofErr w:type="gramStart"/>
            <w:r w:rsidRPr="00CD7716">
              <w:rPr>
                <w:rFonts w:ascii="Times New Roman" w:hAnsi="Times New Roman" w:cs="Times New Roman"/>
              </w:rPr>
              <w:t>иных  межбюджетных</w:t>
            </w:r>
            <w:proofErr w:type="gramEnd"/>
            <w:r w:rsidRPr="00CD7716">
              <w:rPr>
                <w:rFonts w:ascii="Times New Roman" w:hAnsi="Times New Roman" w:cs="Times New Roman"/>
              </w:rPr>
              <w:t xml:space="preserve"> трансфертов, имеющих </w:t>
            </w:r>
            <w:proofErr w:type="gramStart"/>
            <w:r w:rsidRPr="00CD7716">
              <w:rPr>
                <w:rFonts w:ascii="Times New Roman" w:hAnsi="Times New Roman" w:cs="Times New Roman"/>
              </w:rPr>
              <w:t>целевое  назначение</w:t>
            </w:r>
            <w:proofErr w:type="gramEnd"/>
            <w:r w:rsidRPr="00CD7716">
              <w:rPr>
                <w:rFonts w:ascii="Times New Roman" w:hAnsi="Times New Roman" w:cs="Times New Roman"/>
              </w:rPr>
              <w:t>, прошлых лет</w:t>
            </w:r>
          </w:p>
        </w:tc>
        <w:tc>
          <w:tcPr>
            <w:tcW w:w="1564" w:type="dxa"/>
            <w:vAlign w:val="bottom"/>
          </w:tcPr>
          <w:p w14:paraId="54F19766" w14:textId="256B7CFA"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color w:val="000000"/>
                <w:sz w:val="20"/>
                <w:szCs w:val="20"/>
              </w:rPr>
              <w:t>-790 717,67</w:t>
            </w:r>
          </w:p>
        </w:tc>
        <w:tc>
          <w:tcPr>
            <w:tcW w:w="1696" w:type="dxa"/>
            <w:vAlign w:val="bottom"/>
          </w:tcPr>
          <w:p w14:paraId="555ABBDB" w14:textId="77777777"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w:t>
            </w:r>
          </w:p>
        </w:tc>
        <w:tc>
          <w:tcPr>
            <w:tcW w:w="1701" w:type="dxa"/>
            <w:vAlign w:val="bottom"/>
          </w:tcPr>
          <w:p w14:paraId="534A0AC8" w14:textId="0C0FCDE7"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-329 278,78</w:t>
            </w:r>
          </w:p>
        </w:tc>
        <w:tc>
          <w:tcPr>
            <w:tcW w:w="992" w:type="dxa"/>
            <w:vAlign w:val="bottom"/>
          </w:tcPr>
          <w:p w14:paraId="5A8C759E" w14:textId="77777777"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w:t>
            </w:r>
          </w:p>
        </w:tc>
        <w:tc>
          <w:tcPr>
            <w:tcW w:w="1134" w:type="dxa"/>
            <w:vAlign w:val="bottom"/>
          </w:tcPr>
          <w:p w14:paraId="59891BDE" w14:textId="77777777"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w:t>
            </w:r>
          </w:p>
        </w:tc>
        <w:tc>
          <w:tcPr>
            <w:tcW w:w="851" w:type="dxa"/>
            <w:vAlign w:val="bottom"/>
          </w:tcPr>
          <w:p w14:paraId="10AB03EA" w14:textId="79807C05"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41,6</w:t>
            </w:r>
          </w:p>
        </w:tc>
      </w:tr>
      <w:tr w:rsidR="00A32185" w:rsidRPr="00CD7716" w14:paraId="1DF3DDBB" w14:textId="45A713B1" w:rsidTr="00A32185">
        <w:trPr>
          <w:jc w:val="center"/>
        </w:trPr>
        <w:tc>
          <w:tcPr>
            <w:tcW w:w="1980" w:type="dxa"/>
          </w:tcPr>
          <w:p w14:paraId="00146D20" w14:textId="77777777" w:rsidR="00A32185" w:rsidRPr="00CD7716" w:rsidRDefault="00A32185" w:rsidP="00A32185">
            <w:pPr>
              <w:rPr>
                <w:rFonts w:ascii="Times New Roman" w:hAnsi="Times New Roman" w:cs="Times New Roman"/>
              </w:rPr>
            </w:pPr>
            <w:r w:rsidRPr="00CD7716">
              <w:rPr>
                <w:rFonts w:ascii="Times New Roman" w:hAnsi="Times New Roman" w:cs="Times New Roman"/>
              </w:rPr>
              <w:t>Итого безвозмездных поступлений</w:t>
            </w:r>
          </w:p>
        </w:tc>
        <w:tc>
          <w:tcPr>
            <w:tcW w:w="1564" w:type="dxa"/>
            <w:vAlign w:val="bottom"/>
          </w:tcPr>
          <w:p w14:paraId="2AAB21FE" w14:textId="27A6377F"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color w:val="000000"/>
                <w:sz w:val="20"/>
                <w:szCs w:val="20"/>
              </w:rPr>
              <w:t>754 110 524,37</w:t>
            </w:r>
          </w:p>
        </w:tc>
        <w:tc>
          <w:tcPr>
            <w:tcW w:w="1696" w:type="dxa"/>
            <w:vAlign w:val="bottom"/>
          </w:tcPr>
          <w:p w14:paraId="18C60322" w14:textId="77777777"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 xml:space="preserve">773 413 959,47 </w:t>
            </w:r>
          </w:p>
        </w:tc>
        <w:tc>
          <w:tcPr>
            <w:tcW w:w="1701" w:type="dxa"/>
            <w:vAlign w:val="bottom"/>
          </w:tcPr>
          <w:p w14:paraId="0243DE0D" w14:textId="5BEC715E"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735 048 670,14</w:t>
            </w:r>
          </w:p>
        </w:tc>
        <w:tc>
          <w:tcPr>
            <w:tcW w:w="992" w:type="dxa"/>
            <w:vAlign w:val="bottom"/>
          </w:tcPr>
          <w:p w14:paraId="00AA527F" w14:textId="4955E46D" w:rsidR="00A32185" w:rsidRPr="00673258" w:rsidRDefault="00963C17" w:rsidP="00A32185">
            <w:pPr>
              <w:jc w:val="center"/>
              <w:rPr>
                <w:rFonts w:ascii="Times New Roman" w:hAnsi="Times New Roman" w:cs="Times New Roman"/>
                <w:sz w:val="20"/>
                <w:szCs w:val="20"/>
              </w:rPr>
            </w:pPr>
            <w:r>
              <w:rPr>
                <w:rFonts w:ascii="Times New Roman" w:hAnsi="Times New Roman" w:cs="Times New Roman"/>
                <w:sz w:val="20"/>
                <w:szCs w:val="20"/>
              </w:rPr>
              <w:t>95,0</w:t>
            </w:r>
          </w:p>
        </w:tc>
        <w:tc>
          <w:tcPr>
            <w:tcW w:w="1134" w:type="dxa"/>
            <w:vAlign w:val="bottom"/>
          </w:tcPr>
          <w:p w14:paraId="212B8757" w14:textId="77777777"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100,0</w:t>
            </w:r>
          </w:p>
        </w:tc>
        <w:tc>
          <w:tcPr>
            <w:tcW w:w="851" w:type="dxa"/>
            <w:vAlign w:val="bottom"/>
          </w:tcPr>
          <w:p w14:paraId="35AB433F" w14:textId="5122C26D" w:rsidR="00A32185" w:rsidRPr="00673258" w:rsidRDefault="00A32185" w:rsidP="00A32185">
            <w:pPr>
              <w:jc w:val="center"/>
              <w:rPr>
                <w:rFonts w:ascii="Times New Roman" w:hAnsi="Times New Roman" w:cs="Times New Roman"/>
                <w:sz w:val="20"/>
                <w:szCs w:val="20"/>
              </w:rPr>
            </w:pPr>
            <w:r w:rsidRPr="00673258">
              <w:rPr>
                <w:rFonts w:ascii="Times New Roman" w:hAnsi="Times New Roman" w:cs="Times New Roman"/>
                <w:sz w:val="20"/>
                <w:szCs w:val="20"/>
              </w:rPr>
              <w:t>97,5</w:t>
            </w:r>
          </w:p>
        </w:tc>
      </w:tr>
    </w:tbl>
    <w:p w14:paraId="2F8E206B" w14:textId="77777777" w:rsidR="00502E2E" w:rsidRPr="00F74119" w:rsidRDefault="00502E2E" w:rsidP="00502E2E">
      <w:pPr>
        <w:spacing w:after="0"/>
        <w:jc w:val="both"/>
        <w:rPr>
          <w:rFonts w:ascii="Times New Roman" w:hAnsi="Times New Roman" w:cs="Times New Roman"/>
          <w:i/>
          <w:sz w:val="28"/>
          <w:szCs w:val="28"/>
        </w:rPr>
      </w:pPr>
      <w:r w:rsidRPr="00F74119">
        <w:rPr>
          <w:rFonts w:ascii="Times New Roman" w:hAnsi="Times New Roman" w:cs="Times New Roman"/>
          <w:i/>
          <w:sz w:val="28"/>
          <w:szCs w:val="28"/>
        </w:rPr>
        <w:t xml:space="preserve">     </w:t>
      </w:r>
    </w:p>
    <w:p w14:paraId="7A7E8405" w14:textId="1DD3CD6B" w:rsidR="00502E2E" w:rsidRPr="00E01278" w:rsidRDefault="00502E2E" w:rsidP="00B3232D">
      <w:pPr>
        <w:spacing w:after="0"/>
        <w:ind w:firstLine="709"/>
        <w:jc w:val="both"/>
        <w:rPr>
          <w:rFonts w:ascii="Times New Roman" w:hAnsi="Times New Roman" w:cs="Times New Roman"/>
          <w:color w:val="000000" w:themeColor="text1"/>
          <w:sz w:val="28"/>
          <w:szCs w:val="28"/>
        </w:rPr>
      </w:pPr>
      <w:r w:rsidRPr="00EF4809">
        <w:rPr>
          <w:rFonts w:ascii="Times New Roman" w:hAnsi="Times New Roman" w:cs="Times New Roman"/>
          <w:sz w:val="28"/>
          <w:szCs w:val="28"/>
        </w:rPr>
        <w:t xml:space="preserve">В отчетном периоде в бюджет </w:t>
      </w:r>
      <w:r w:rsidRPr="00EF4809">
        <w:rPr>
          <w:rFonts w:ascii="Times New Roman" w:hAnsi="Times New Roman" w:cs="Times New Roman"/>
          <w:color w:val="000000" w:themeColor="text1"/>
          <w:sz w:val="28"/>
          <w:szCs w:val="28"/>
        </w:rPr>
        <w:t xml:space="preserve">Унечского муниципального района Брянской области поступило дотаций в сумме 79 183 200,00 руб., в том числе дотаций на выравнивание бюджетной обеспеченности – </w:t>
      </w:r>
      <w:r w:rsidR="00EF4809" w:rsidRPr="00EF4809">
        <w:rPr>
          <w:rFonts w:ascii="Times New Roman" w:hAnsi="Times New Roman" w:cs="Times New Roman"/>
          <w:color w:val="000000" w:themeColor="text1"/>
          <w:sz w:val="28"/>
          <w:szCs w:val="28"/>
        </w:rPr>
        <w:t>56 715 000,00</w:t>
      </w:r>
      <w:r w:rsidRPr="00EF4809">
        <w:rPr>
          <w:rFonts w:ascii="Times New Roman" w:hAnsi="Times New Roman" w:cs="Times New Roman"/>
          <w:color w:val="000000" w:themeColor="text1"/>
          <w:sz w:val="28"/>
          <w:szCs w:val="28"/>
        </w:rPr>
        <w:t xml:space="preserve"> руб., дотаций на </w:t>
      </w:r>
      <w:r w:rsidRPr="00EF4809">
        <w:rPr>
          <w:rFonts w:ascii="Times New Roman" w:hAnsi="Times New Roman" w:cs="Times New Roman"/>
          <w:color w:val="000000" w:themeColor="text1"/>
          <w:sz w:val="28"/>
          <w:szCs w:val="28"/>
        </w:rPr>
        <w:lastRenderedPageBreak/>
        <w:t xml:space="preserve">поддержку мер по обеспечению сбалансированности бюджетов – </w:t>
      </w:r>
      <w:r w:rsidR="00EF4809" w:rsidRPr="00EF4809">
        <w:rPr>
          <w:rFonts w:ascii="Times New Roman" w:hAnsi="Times New Roman" w:cs="Times New Roman"/>
          <w:color w:val="000000" w:themeColor="text1"/>
          <w:sz w:val="28"/>
          <w:szCs w:val="28"/>
        </w:rPr>
        <w:t>21 506 200,00</w:t>
      </w:r>
      <w:r w:rsidRPr="00EF4809">
        <w:rPr>
          <w:rFonts w:ascii="Times New Roman" w:hAnsi="Times New Roman" w:cs="Times New Roman"/>
          <w:color w:val="000000" w:themeColor="text1"/>
          <w:sz w:val="28"/>
          <w:szCs w:val="28"/>
        </w:rPr>
        <w:t xml:space="preserve"> руб.</w:t>
      </w:r>
      <w:r w:rsidR="00EF4809" w:rsidRPr="00EF4809">
        <w:rPr>
          <w:rFonts w:ascii="Times New Roman" w:hAnsi="Times New Roman" w:cs="Times New Roman"/>
          <w:color w:val="000000" w:themeColor="text1"/>
          <w:sz w:val="28"/>
          <w:szCs w:val="28"/>
        </w:rPr>
        <w:t>, прочие дотации 962 000,00 руб.</w:t>
      </w:r>
      <w:r w:rsidRPr="00EF4809">
        <w:rPr>
          <w:rFonts w:ascii="Times New Roman" w:hAnsi="Times New Roman" w:cs="Times New Roman"/>
          <w:color w:val="000000" w:themeColor="text1"/>
          <w:sz w:val="28"/>
          <w:szCs w:val="28"/>
        </w:rPr>
        <w:t xml:space="preserve"> Субсидий из областного бюджета за 2024 год поступило </w:t>
      </w:r>
      <w:r w:rsidR="00EF4809" w:rsidRPr="00EF4809">
        <w:rPr>
          <w:rFonts w:ascii="Times New Roman" w:hAnsi="Times New Roman" w:cs="Times New Roman"/>
          <w:color w:val="000000" w:themeColor="text1"/>
          <w:sz w:val="28"/>
          <w:szCs w:val="28"/>
        </w:rPr>
        <w:t>141 066 912,15</w:t>
      </w:r>
      <w:r w:rsidRPr="00EF4809">
        <w:rPr>
          <w:rFonts w:ascii="Times New Roman" w:hAnsi="Times New Roman" w:cs="Times New Roman"/>
          <w:color w:val="000000" w:themeColor="text1"/>
          <w:sz w:val="28"/>
          <w:szCs w:val="28"/>
        </w:rPr>
        <w:t xml:space="preserve">руб. Наибольший </w:t>
      </w:r>
      <w:r w:rsidRPr="00EF4809">
        <w:rPr>
          <w:rFonts w:ascii="Times New Roman" w:hAnsi="Times New Roman" w:cs="Times New Roman"/>
          <w:sz w:val="28"/>
          <w:szCs w:val="28"/>
        </w:rPr>
        <w:t>удельный вес в структуре безвозмездных поступлений занимают субвенции – 60,6 % общего объема межбюджетных трансфертов. Субвенций из областного</w:t>
      </w:r>
      <w:r w:rsidRPr="00CD7716">
        <w:rPr>
          <w:rFonts w:ascii="Times New Roman" w:hAnsi="Times New Roman" w:cs="Times New Roman"/>
          <w:sz w:val="28"/>
          <w:szCs w:val="28"/>
        </w:rPr>
        <w:t xml:space="preserve"> бюджета поступило 445 570 243,82 руб. </w:t>
      </w:r>
      <w:r w:rsidR="00B3232D" w:rsidRPr="00B3232D">
        <w:rPr>
          <w:rFonts w:ascii="Times New Roman" w:hAnsi="Times New Roman" w:cs="Times New Roman"/>
          <w:sz w:val="28"/>
          <w:szCs w:val="28"/>
        </w:rPr>
        <w:t xml:space="preserve">Иных межбюджетных трансфертов из бюджетов поселений на реализацию переданных полномочий по решению отдельных вопросов местного значения в соответствии с заключенными соглашениями в бюджет района поступило </w:t>
      </w:r>
      <w:r w:rsidR="00B3232D">
        <w:rPr>
          <w:rFonts w:ascii="Times New Roman" w:hAnsi="Times New Roman" w:cs="Times New Roman"/>
          <w:sz w:val="28"/>
          <w:szCs w:val="28"/>
        </w:rPr>
        <w:t>26 320 747,00</w:t>
      </w:r>
      <w:r w:rsidR="00B3232D" w:rsidRPr="00B3232D">
        <w:rPr>
          <w:rFonts w:ascii="Times New Roman" w:hAnsi="Times New Roman" w:cs="Times New Roman"/>
          <w:sz w:val="28"/>
          <w:szCs w:val="28"/>
        </w:rPr>
        <w:t xml:space="preserve"> руб., </w:t>
      </w:r>
      <w:r w:rsidR="00B3232D">
        <w:rPr>
          <w:rFonts w:ascii="Times New Roman" w:hAnsi="Times New Roman" w:cs="Times New Roman"/>
          <w:sz w:val="28"/>
          <w:szCs w:val="28"/>
        </w:rPr>
        <w:t>м</w:t>
      </w:r>
      <w:r w:rsidR="00B3232D" w:rsidRPr="00B3232D">
        <w:rPr>
          <w:rFonts w:ascii="Times New Roman" w:hAnsi="Times New Roman" w:cs="Times New Roman"/>
          <w:sz w:val="28"/>
          <w:szCs w:val="28"/>
        </w:rPr>
        <w:t xml:space="preserve">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w:t>
      </w:r>
      <w:r w:rsidR="00B3232D" w:rsidRPr="007A0A58">
        <w:rPr>
          <w:rFonts w:ascii="Times New Roman" w:hAnsi="Times New Roman" w:cs="Times New Roman"/>
          <w:sz w:val="28"/>
          <w:szCs w:val="28"/>
        </w:rPr>
        <w:t xml:space="preserve">территории "Сириус", муниципальных общеобразовательных организаций и профессиональных образовательных организаций 490 600,00 руб., </w:t>
      </w:r>
      <w:r w:rsidR="007A0A58" w:rsidRPr="007A0A58">
        <w:rPr>
          <w:rFonts w:ascii="Times New Roman" w:hAnsi="Times New Roman" w:cs="Times New Roman"/>
          <w:sz w:val="28"/>
          <w:szCs w:val="28"/>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3 015 613,87 руб.,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24 860 540,00 руб., прочие межбюджетные трансферты на цели поощрения в 2024 году муниципальных управленческих команд Брянской области за достижение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w:t>
      </w:r>
      <w:r w:rsidR="007A0A58" w:rsidRPr="00E01278">
        <w:rPr>
          <w:rFonts w:ascii="Times New Roman" w:hAnsi="Times New Roman" w:cs="Times New Roman"/>
          <w:color w:val="000000" w:themeColor="text1"/>
          <w:sz w:val="28"/>
          <w:szCs w:val="28"/>
        </w:rPr>
        <w:t>власти субъектов Российской Федерации 1 161 177,00 руб., прочие межбюджетные трансферты на проведение мероприятий, связанных с обеспечением безопасности населения 12 695 730,00 руб.</w:t>
      </w:r>
    </w:p>
    <w:p w14:paraId="07B30A56" w14:textId="1DBAF845" w:rsidR="00E36CAF" w:rsidRPr="00E01278" w:rsidRDefault="00FF053F" w:rsidP="00B27EDC">
      <w:pPr>
        <w:spacing w:after="0"/>
        <w:ind w:firstLine="720"/>
        <w:jc w:val="both"/>
        <w:rPr>
          <w:rFonts w:ascii="Times New Roman" w:hAnsi="Times New Roman" w:cs="Times New Roman"/>
          <w:color w:val="000000" w:themeColor="text1"/>
          <w:sz w:val="28"/>
          <w:szCs w:val="28"/>
        </w:rPr>
      </w:pPr>
      <w:r w:rsidRPr="00E01278">
        <w:rPr>
          <w:rFonts w:ascii="Times New Roman" w:hAnsi="Times New Roman" w:cs="Times New Roman"/>
          <w:color w:val="000000" w:themeColor="text1"/>
          <w:sz w:val="28"/>
          <w:szCs w:val="28"/>
        </w:rPr>
        <w:t>По сравнению с 202</w:t>
      </w:r>
      <w:r w:rsidR="007A0A58" w:rsidRPr="00E01278">
        <w:rPr>
          <w:rFonts w:ascii="Times New Roman" w:hAnsi="Times New Roman" w:cs="Times New Roman"/>
          <w:color w:val="000000" w:themeColor="text1"/>
          <w:sz w:val="28"/>
          <w:szCs w:val="28"/>
        </w:rPr>
        <w:t>3</w:t>
      </w:r>
      <w:r w:rsidR="00B27EDC" w:rsidRPr="00E01278">
        <w:rPr>
          <w:rFonts w:ascii="Times New Roman" w:hAnsi="Times New Roman" w:cs="Times New Roman"/>
          <w:color w:val="000000" w:themeColor="text1"/>
          <w:sz w:val="28"/>
          <w:szCs w:val="28"/>
        </w:rPr>
        <w:t xml:space="preserve"> годом, общий объе</w:t>
      </w:r>
      <w:r w:rsidRPr="00E01278">
        <w:rPr>
          <w:rFonts w:ascii="Times New Roman" w:hAnsi="Times New Roman" w:cs="Times New Roman"/>
          <w:color w:val="000000" w:themeColor="text1"/>
          <w:sz w:val="28"/>
          <w:szCs w:val="28"/>
        </w:rPr>
        <w:t>м безвозмездных поступлений 202</w:t>
      </w:r>
      <w:r w:rsidR="007A0A58" w:rsidRPr="00E01278">
        <w:rPr>
          <w:rFonts w:ascii="Times New Roman" w:hAnsi="Times New Roman" w:cs="Times New Roman"/>
          <w:color w:val="000000" w:themeColor="text1"/>
          <w:sz w:val="28"/>
          <w:szCs w:val="28"/>
        </w:rPr>
        <w:t>4</w:t>
      </w:r>
      <w:r w:rsidR="00B27EDC" w:rsidRPr="00E01278">
        <w:rPr>
          <w:rFonts w:ascii="Times New Roman" w:hAnsi="Times New Roman" w:cs="Times New Roman"/>
          <w:color w:val="000000" w:themeColor="text1"/>
          <w:sz w:val="28"/>
          <w:szCs w:val="28"/>
        </w:rPr>
        <w:t xml:space="preserve"> года у</w:t>
      </w:r>
      <w:r w:rsidR="00A32185" w:rsidRPr="00E01278">
        <w:rPr>
          <w:rFonts w:ascii="Times New Roman" w:hAnsi="Times New Roman" w:cs="Times New Roman"/>
          <w:color w:val="000000" w:themeColor="text1"/>
          <w:sz w:val="28"/>
          <w:szCs w:val="28"/>
        </w:rPr>
        <w:t xml:space="preserve">меньшился </w:t>
      </w:r>
      <w:r w:rsidR="00B27EDC" w:rsidRPr="00E01278">
        <w:rPr>
          <w:rFonts w:ascii="Times New Roman" w:hAnsi="Times New Roman" w:cs="Times New Roman"/>
          <w:color w:val="000000" w:themeColor="text1"/>
          <w:sz w:val="28"/>
          <w:szCs w:val="28"/>
        </w:rPr>
        <w:t xml:space="preserve">на </w:t>
      </w:r>
      <w:r w:rsidR="00673258" w:rsidRPr="00E01278">
        <w:rPr>
          <w:rFonts w:ascii="Times New Roman" w:hAnsi="Times New Roman" w:cs="Times New Roman"/>
          <w:color w:val="000000" w:themeColor="text1"/>
          <w:sz w:val="28"/>
          <w:szCs w:val="28"/>
        </w:rPr>
        <w:t xml:space="preserve">19 061 854,23 </w:t>
      </w:r>
      <w:r w:rsidRPr="00E01278">
        <w:rPr>
          <w:rFonts w:ascii="Times New Roman" w:hAnsi="Times New Roman" w:cs="Times New Roman"/>
          <w:color w:val="000000" w:themeColor="text1"/>
          <w:sz w:val="28"/>
          <w:szCs w:val="28"/>
        </w:rPr>
        <w:t xml:space="preserve">руб., или на </w:t>
      </w:r>
      <w:r w:rsidR="00673258" w:rsidRPr="00E01278">
        <w:rPr>
          <w:rFonts w:ascii="Times New Roman" w:hAnsi="Times New Roman" w:cs="Times New Roman"/>
          <w:color w:val="000000" w:themeColor="text1"/>
          <w:sz w:val="28"/>
          <w:szCs w:val="28"/>
        </w:rPr>
        <w:t>2,5</w:t>
      </w:r>
      <w:r w:rsidR="00B27EDC" w:rsidRPr="00E01278">
        <w:rPr>
          <w:rFonts w:ascii="Times New Roman" w:hAnsi="Times New Roman" w:cs="Times New Roman"/>
          <w:color w:val="000000" w:themeColor="text1"/>
          <w:sz w:val="28"/>
          <w:szCs w:val="28"/>
        </w:rPr>
        <w:t xml:space="preserve"> проце</w:t>
      </w:r>
      <w:r w:rsidRPr="00E01278">
        <w:rPr>
          <w:rFonts w:ascii="Times New Roman" w:hAnsi="Times New Roman" w:cs="Times New Roman"/>
          <w:color w:val="000000" w:themeColor="text1"/>
          <w:sz w:val="28"/>
          <w:szCs w:val="28"/>
        </w:rPr>
        <w:t xml:space="preserve">нта. </w:t>
      </w:r>
      <w:r w:rsidR="00E01278">
        <w:rPr>
          <w:rFonts w:ascii="Times New Roman" w:hAnsi="Times New Roman" w:cs="Times New Roman"/>
          <w:color w:val="000000" w:themeColor="text1"/>
          <w:sz w:val="28"/>
          <w:szCs w:val="28"/>
        </w:rPr>
        <w:t>Увеличение</w:t>
      </w:r>
      <w:r w:rsidRPr="00E01278">
        <w:rPr>
          <w:rFonts w:ascii="Times New Roman" w:hAnsi="Times New Roman" w:cs="Times New Roman"/>
          <w:color w:val="000000" w:themeColor="text1"/>
          <w:sz w:val="28"/>
          <w:szCs w:val="28"/>
        </w:rPr>
        <w:t xml:space="preserve"> темп</w:t>
      </w:r>
      <w:r w:rsidR="00E01278">
        <w:rPr>
          <w:rFonts w:ascii="Times New Roman" w:hAnsi="Times New Roman" w:cs="Times New Roman"/>
          <w:color w:val="000000" w:themeColor="text1"/>
          <w:sz w:val="28"/>
          <w:szCs w:val="28"/>
        </w:rPr>
        <w:t>а</w:t>
      </w:r>
      <w:r w:rsidRPr="00E01278">
        <w:rPr>
          <w:rFonts w:ascii="Times New Roman" w:hAnsi="Times New Roman" w:cs="Times New Roman"/>
          <w:color w:val="000000" w:themeColor="text1"/>
          <w:sz w:val="28"/>
          <w:szCs w:val="28"/>
        </w:rPr>
        <w:t xml:space="preserve"> роста к 202</w:t>
      </w:r>
      <w:r w:rsidR="00673258" w:rsidRPr="00E01278">
        <w:rPr>
          <w:rFonts w:ascii="Times New Roman" w:hAnsi="Times New Roman" w:cs="Times New Roman"/>
          <w:color w:val="000000" w:themeColor="text1"/>
          <w:sz w:val="28"/>
          <w:szCs w:val="28"/>
        </w:rPr>
        <w:t>3</w:t>
      </w:r>
      <w:r w:rsidR="00B27EDC" w:rsidRPr="00E01278">
        <w:rPr>
          <w:rFonts w:ascii="Times New Roman" w:hAnsi="Times New Roman" w:cs="Times New Roman"/>
          <w:color w:val="000000" w:themeColor="text1"/>
          <w:sz w:val="28"/>
          <w:szCs w:val="28"/>
        </w:rPr>
        <w:t xml:space="preserve"> году приходится на </w:t>
      </w:r>
      <w:r w:rsidR="00E01278">
        <w:rPr>
          <w:rFonts w:ascii="Times New Roman" w:hAnsi="Times New Roman" w:cs="Times New Roman"/>
          <w:color w:val="000000" w:themeColor="text1"/>
          <w:sz w:val="28"/>
          <w:szCs w:val="28"/>
        </w:rPr>
        <w:t xml:space="preserve">субвенции (9,4%) и </w:t>
      </w:r>
      <w:r w:rsidR="00673258" w:rsidRPr="00E01278">
        <w:rPr>
          <w:rFonts w:ascii="Times New Roman" w:hAnsi="Times New Roman" w:cs="Times New Roman"/>
          <w:color w:val="000000" w:themeColor="text1"/>
          <w:sz w:val="28"/>
          <w:szCs w:val="28"/>
        </w:rPr>
        <w:t xml:space="preserve">иные межбюджетные трансферты </w:t>
      </w:r>
      <w:r w:rsidR="00E01278">
        <w:rPr>
          <w:rFonts w:ascii="Times New Roman" w:hAnsi="Times New Roman" w:cs="Times New Roman"/>
          <w:color w:val="000000" w:themeColor="text1"/>
          <w:sz w:val="28"/>
          <w:szCs w:val="28"/>
        </w:rPr>
        <w:t>(</w:t>
      </w:r>
      <w:r w:rsidR="00673258" w:rsidRPr="00E01278">
        <w:rPr>
          <w:rFonts w:ascii="Times New Roman" w:hAnsi="Times New Roman" w:cs="Times New Roman"/>
          <w:color w:val="000000" w:themeColor="text1"/>
          <w:sz w:val="28"/>
          <w:szCs w:val="28"/>
        </w:rPr>
        <w:t>39,8%</w:t>
      </w:r>
      <w:r w:rsidR="00E01278">
        <w:rPr>
          <w:rFonts w:ascii="Times New Roman" w:hAnsi="Times New Roman" w:cs="Times New Roman"/>
          <w:color w:val="000000" w:themeColor="text1"/>
          <w:sz w:val="28"/>
          <w:szCs w:val="28"/>
        </w:rPr>
        <w:t>)</w:t>
      </w:r>
      <w:r w:rsidR="00B27EDC" w:rsidRPr="00E01278">
        <w:rPr>
          <w:rFonts w:ascii="Times New Roman" w:hAnsi="Times New Roman" w:cs="Times New Roman"/>
          <w:color w:val="000000" w:themeColor="text1"/>
          <w:sz w:val="28"/>
          <w:szCs w:val="28"/>
        </w:rPr>
        <w:t>.</w:t>
      </w:r>
      <w:r w:rsidR="00673258" w:rsidRPr="00E01278">
        <w:rPr>
          <w:rFonts w:ascii="Times New Roman" w:hAnsi="Times New Roman" w:cs="Times New Roman"/>
          <w:color w:val="000000" w:themeColor="text1"/>
          <w:sz w:val="28"/>
          <w:szCs w:val="28"/>
        </w:rPr>
        <w:t xml:space="preserve"> Снижение темпов роста к 2023 году произошло по субсидиям (25,5%) и дотациям (</w:t>
      </w:r>
      <w:r w:rsidR="00E01278" w:rsidRPr="00E01278">
        <w:rPr>
          <w:rFonts w:ascii="Times New Roman" w:hAnsi="Times New Roman" w:cs="Times New Roman"/>
          <w:color w:val="000000" w:themeColor="text1"/>
          <w:sz w:val="28"/>
          <w:szCs w:val="28"/>
        </w:rPr>
        <w:t>27,6%</w:t>
      </w:r>
      <w:r w:rsidR="00673258" w:rsidRPr="00E01278">
        <w:rPr>
          <w:rFonts w:ascii="Times New Roman" w:hAnsi="Times New Roman" w:cs="Times New Roman"/>
          <w:color w:val="000000" w:themeColor="text1"/>
          <w:sz w:val="28"/>
          <w:szCs w:val="28"/>
        </w:rPr>
        <w:t>).</w:t>
      </w:r>
    </w:p>
    <w:p w14:paraId="7AA03591" w14:textId="77777777" w:rsidR="005B3749" w:rsidRPr="007471CF" w:rsidRDefault="005B3749" w:rsidP="005B3749">
      <w:pPr>
        <w:spacing w:after="0"/>
        <w:jc w:val="center"/>
        <w:rPr>
          <w:rFonts w:ascii="Times New Roman" w:hAnsi="Times New Roman" w:cs="Times New Roman"/>
          <w:b/>
          <w:color w:val="FF0000"/>
          <w:sz w:val="18"/>
          <w:szCs w:val="18"/>
        </w:rPr>
      </w:pPr>
    </w:p>
    <w:p w14:paraId="6F3401F2" w14:textId="4EAA4B1E" w:rsidR="00F534BD" w:rsidRPr="00540C98" w:rsidRDefault="00C67BEF" w:rsidP="00123A6A">
      <w:pPr>
        <w:spacing w:after="0"/>
        <w:jc w:val="center"/>
        <w:rPr>
          <w:rFonts w:ascii="Times New Roman" w:hAnsi="Times New Roman" w:cs="Times New Roman"/>
          <w:b/>
          <w:sz w:val="28"/>
          <w:szCs w:val="28"/>
        </w:rPr>
      </w:pPr>
      <w:r w:rsidRPr="00B3232D">
        <w:rPr>
          <w:rFonts w:ascii="Times New Roman" w:hAnsi="Times New Roman" w:cs="Times New Roman"/>
          <w:b/>
          <w:sz w:val="28"/>
          <w:szCs w:val="28"/>
        </w:rPr>
        <w:t xml:space="preserve">3. 2. </w:t>
      </w:r>
      <w:r w:rsidR="00123A6A" w:rsidRPr="00B3232D">
        <w:rPr>
          <w:rFonts w:ascii="Times New Roman" w:hAnsi="Times New Roman" w:cs="Times New Roman"/>
          <w:b/>
          <w:sz w:val="28"/>
          <w:szCs w:val="28"/>
        </w:rPr>
        <w:t>Расходы</w:t>
      </w:r>
    </w:p>
    <w:p w14:paraId="73186DF6" w14:textId="646746F1" w:rsidR="00B71834" w:rsidRDefault="00554F8A" w:rsidP="00123A6A">
      <w:pPr>
        <w:spacing w:after="0"/>
        <w:ind w:firstLine="709"/>
        <w:jc w:val="both"/>
        <w:rPr>
          <w:rFonts w:ascii="Times New Roman" w:hAnsi="Times New Roman" w:cs="Times New Roman"/>
          <w:color w:val="0D0D0D" w:themeColor="text1" w:themeTint="F2"/>
          <w:sz w:val="28"/>
          <w:szCs w:val="28"/>
        </w:rPr>
      </w:pPr>
      <w:r w:rsidRPr="00243F50">
        <w:rPr>
          <w:rFonts w:ascii="Times New Roman" w:hAnsi="Times New Roman" w:cs="Times New Roman"/>
          <w:sz w:val="28"/>
          <w:szCs w:val="28"/>
        </w:rPr>
        <w:t>Объем расходов бюджета Унечского муниципального</w:t>
      </w:r>
      <w:r w:rsidR="00B36C94" w:rsidRPr="00243F50">
        <w:rPr>
          <w:rFonts w:ascii="Times New Roman" w:hAnsi="Times New Roman" w:cs="Times New Roman"/>
          <w:sz w:val="28"/>
          <w:szCs w:val="28"/>
        </w:rPr>
        <w:t xml:space="preserve"> района Брянской области за 202</w:t>
      </w:r>
      <w:r w:rsidR="0001019C">
        <w:rPr>
          <w:rFonts w:ascii="Times New Roman" w:hAnsi="Times New Roman" w:cs="Times New Roman"/>
          <w:sz w:val="28"/>
          <w:szCs w:val="28"/>
        </w:rPr>
        <w:t>4</w:t>
      </w:r>
      <w:r w:rsidRPr="00243F50">
        <w:rPr>
          <w:rFonts w:ascii="Times New Roman" w:hAnsi="Times New Roman" w:cs="Times New Roman"/>
          <w:sz w:val="28"/>
          <w:szCs w:val="28"/>
        </w:rPr>
        <w:t xml:space="preserve"> год составил </w:t>
      </w:r>
      <w:r w:rsidR="0001019C" w:rsidRPr="0001019C">
        <w:rPr>
          <w:rFonts w:ascii="Times New Roman" w:hAnsi="Times New Roman" w:cs="Times New Roman"/>
          <w:sz w:val="28"/>
          <w:szCs w:val="28"/>
        </w:rPr>
        <w:t>1 073 518 395,44</w:t>
      </w:r>
      <w:r w:rsidR="0001019C">
        <w:rPr>
          <w:rFonts w:ascii="Times New Roman" w:hAnsi="Times New Roman" w:cs="Times New Roman"/>
          <w:sz w:val="28"/>
          <w:szCs w:val="28"/>
        </w:rPr>
        <w:t xml:space="preserve"> </w:t>
      </w:r>
      <w:r w:rsidRPr="006462A6">
        <w:rPr>
          <w:rFonts w:ascii="Times New Roman" w:hAnsi="Times New Roman" w:cs="Times New Roman"/>
          <w:sz w:val="28"/>
          <w:szCs w:val="28"/>
        </w:rPr>
        <w:t>руб. при пла</w:t>
      </w:r>
      <w:r w:rsidR="00CB4CDD" w:rsidRPr="006462A6">
        <w:rPr>
          <w:rFonts w:ascii="Times New Roman" w:hAnsi="Times New Roman" w:cs="Times New Roman"/>
          <w:sz w:val="28"/>
          <w:szCs w:val="28"/>
        </w:rPr>
        <w:t xml:space="preserve">новых назначениях </w:t>
      </w:r>
      <w:r w:rsidR="0001019C" w:rsidRPr="0001019C">
        <w:rPr>
          <w:rFonts w:ascii="Times New Roman" w:hAnsi="Times New Roman" w:cs="Times New Roman"/>
          <w:sz w:val="28"/>
          <w:szCs w:val="28"/>
        </w:rPr>
        <w:t>1 145 739 912,39</w:t>
      </w:r>
      <w:r w:rsidR="0001019C">
        <w:rPr>
          <w:rFonts w:ascii="Times New Roman" w:hAnsi="Times New Roman" w:cs="Times New Roman"/>
          <w:sz w:val="28"/>
          <w:szCs w:val="28"/>
        </w:rPr>
        <w:t xml:space="preserve"> </w:t>
      </w:r>
      <w:r w:rsidRPr="006462A6">
        <w:rPr>
          <w:rFonts w:ascii="Times New Roman" w:hAnsi="Times New Roman" w:cs="Times New Roman"/>
          <w:sz w:val="28"/>
          <w:szCs w:val="28"/>
        </w:rPr>
        <w:t>руб.</w:t>
      </w:r>
      <w:r w:rsidR="00CB4CDD" w:rsidRPr="006462A6">
        <w:rPr>
          <w:rFonts w:ascii="Times New Roman" w:hAnsi="Times New Roman" w:cs="Times New Roman"/>
          <w:color w:val="FF0000"/>
          <w:sz w:val="28"/>
          <w:szCs w:val="28"/>
        </w:rPr>
        <w:t xml:space="preserve"> </w:t>
      </w:r>
      <w:r w:rsidR="00243F50" w:rsidRPr="006462A6">
        <w:rPr>
          <w:rFonts w:ascii="Times New Roman" w:hAnsi="Times New Roman" w:cs="Times New Roman"/>
          <w:sz w:val="28"/>
          <w:szCs w:val="28"/>
        </w:rPr>
        <w:t>Исполнение 93,</w:t>
      </w:r>
      <w:r w:rsidR="0001019C">
        <w:rPr>
          <w:rFonts w:ascii="Times New Roman" w:hAnsi="Times New Roman" w:cs="Times New Roman"/>
          <w:sz w:val="28"/>
          <w:szCs w:val="28"/>
        </w:rPr>
        <w:t>7</w:t>
      </w:r>
      <w:r w:rsidRPr="006462A6">
        <w:rPr>
          <w:rFonts w:ascii="Times New Roman" w:hAnsi="Times New Roman" w:cs="Times New Roman"/>
          <w:sz w:val="28"/>
          <w:szCs w:val="28"/>
        </w:rPr>
        <w:t xml:space="preserve"> процентов. </w:t>
      </w:r>
      <w:r w:rsidRPr="00EE61DF">
        <w:rPr>
          <w:rFonts w:ascii="Times New Roman" w:hAnsi="Times New Roman" w:cs="Times New Roman"/>
          <w:color w:val="0D0D0D" w:themeColor="text1" w:themeTint="F2"/>
          <w:sz w:val="28"/>
          <w:szCs w:val="28"/>
        </w:rPr>
        <w:t>По ср</w:t>
      </w:r>
      <w:r w:rsidR="00243F50" w:rsidRPr="00EE61DF">
        <w:rPr>
          <w:rFonts w:ascii="Times New Roman" w:hAnsi="Times New Roman" w:cs="Times New Roman"/>
          <w:color w:val="0D0D0D" w:themeColor="text1" w:themeTint="F2"/>
          <w:sz w:val="28"/>
          <w:szCs w:val="28"/>
        </w:rPr>
        <w:t>авнению с 202</w:t>
      </w:r>
      <w:r w:rsidR="00EE61DF" w:rsidRPr="00EE61DF">
        <w:rPr>
          <w:rFonts w:ascii="Times New Roman" w:hAnsi="Times New Roman" w:cs="Times New Roman"/>
          <w:color w:val="0D0D0D" w:themeColor="text1" w:themeTint="F2"/>
          <w:sz w:val="28"/>
          <w:szCs w:val="28"/>
        </w:rPr>
        <w:t>3</w:t>
      </w:r>
      <w:r w:rsidRPr="00EE61DF">
        <w:rPr>
          <w:rFonts w:ascii="Times New Roman" w:hAnsi="Times New Roman" w:cs="Times New Roman"/>
          <w:color w:val="0D0D0D" w:themeColor="text1" w:themeTint="F2"/>
          <w:sz w:val="28"/>
          <w:szCs w:val="28"/>
        </w:rPr>
        <w:t xml:space="preserve"> годом объем расходов бюджета муниципального района увеличи</w:t>
      </w:r>
      <w:r w:rsidR="00D23824" w:rsidRPr="00EE61DF">
        <w:rPr>
          <w:rFonts w:ascii="Times New Roman" w:hAnsi="Times New Roman" w:cs="Times New Roman"/>
          <w:color w:val="0D0D0D" w:themeColor="text1" w:themeTint="F2"/>
          <w:sz w:val="28"/>
          <w:szCs w:val="28"/>
        </w:rPr>
        <w:t xml:space="preserve">лся на </w:t>
      </w:r>
      <w:r w:rsidR="00EE61DF" w:rsidRPr="00EE61DF">
        <w:rPr>
          <w:rFonts w:ascii="Times New Roman" w:hAnsi="Times New Roman" w:cs="Times New Roman"/>
          <w:color w:val="0D0D0D" w:themeColor="text1" w:themeTint="F2"/>
          <w:sz w:val="28"/>
          <w:szCs w:val="28"/>
        </w:rPr>
        <w:t>71 630 914,34</w:t>
      </w:r>
      <w:r w:rsidR="000E049E" w:rsidRPr="00EE61DF">
        <w:rPr>
          <w:rFonts w:ascii="Times New Roman" w:hAnsi="Times New Roman" w:cs="Times New Roman"/>
          <w:color w:val="0D0D0D" w:themeColor="text1" w:themeTint="F2"/>
          <w:sz w:val="28"/>
          <w:szCs w:val="28"/>
        </w:rPr>
        <w:t xml:space="preserve"> </w:t>
      </w:r>
      <w:r w:rsidR="00D23824" w:rsidRPr="00EE61DF">
        <w:rPr>
          <w:rFonts w:ascii="Times New Roman" w:hAnsi="Times New Roman" w:cs="Times New Roman"/>
          <w:color w:val="0D0D0D" w:themeColor="text1" w:themeTint="F2"/>
          <w:sz w:val="28"/>
          <w:szCs w:val="28"/>
        </w:rPr>
        <w:t xml:space="preserve">руб. или на </w:t>
      </w:r>
      <w:r w:rsidR="00EE61DF" w:rsidRPr="00EE61DF">
        <w:rPr>
          <w:rFonts w:ascii="Times New Roman" w:hAnsi="Times New Roman" w:cs="Times New Roman"/>
          <w:color w:val="0D0D0D" w:themeColor="text1" w:themeTint="F2"/>
          <w:sz w:val="28"/>
          <w:szCs w:val="28"/>
        </w:rPr>
        <w:t>7</w:t>
      </w:r>
      <w:r w:rsidR="00D23824" w:rsidRPr="00EE61DF">
        <w:rPr>
          <w:rFonts w:ascii="Times New Roman" w:hAnsi="Times New Roman" w:cs="Times New Roman"/>
          <w:color w:val="0D0D0D" w:themeColor="text1" w:themeTint="F2"/>
          <w:sz w:val="28"/>
          <w:szCs w:val="28"/>
        </w:rPr>
        <w:t>,</w:t>
      </w:r>
      <w:r w:rsidR="00EE61DF" w:rsidRPr="00EE61DF">
        <w:rPr>
          <w:rFonts w:ascii="Times New Roman" w:hAnsi="Times New Roman" w:cs="Times New Roman"/>
          <w:color w:val="0D0D0D" w:themeColor="text1" w:themeTint="F2"/>
          <w:sz w:val="28"/>
          <w:szCs w:val="28"/>
        </w:rPr>
        <w:t>15</w:t>
      </w:r>
      <w:r w:rsidRPr="00EE61DF">
        <w:rPr>
          <w:rFonts w:ascii="Times New Roman" w:hAnsi="Times New Roman" w:cs="Times New Roman"/>
          <w:color w:val="0D0D0D" w:themeColor="text1" w:themeTint="F2"/>
          <w:sz w:val="28"/>
          <w:szCs w:val="28"/>
        </w:rPr>
        <w:t xml:space="preserve"> процентов. </w:t>
      </w:r>
    </w:p>
    <w:p w14:paraId="4CB355AE" w14:textId="77777777" w:rsidR="00E01278" w:rsidRPr="00EE61DF" w:rsidRDefault="00E01278" w:rsidP="00B71834">
      <w:pPr>
        <w:spacing w:after="0"/>
        <w:ind w:firstLine="709"/>
        <w:jc w:val="both"/>
        <w:rPr>
          <w:rFonts w:ascii="Times New Roman" w:hAnsi="Times New Roman" w:cs="Times New Roman"/>
          <w:color w:val="0D0D0D" w:themeColor="text1" w:themeTint="F2"/>
          <w:sz w:val="28"/>
          <w:szCs w:val="28"/>
        </w:rPr>
      </w:pPr>
    </w:p>
    <w:p w14:paraId="74347A3D" w14:textId="77777777" w:rsidR="00B71834" w:rsidRPr="00B71834" w:rsidRDefault="00B71834" w:rsidP="00B71834">
      <w:pPr>
        <w:spacing w:after="0"/>
        <w:ind w:firstLine="709"/>
        <w:jc w:val="both"/>
        <w:rPr>
          <w:rFonts w:ascii="Times New Roman" w:hAnsi="Times New Roman" w:cs="Times New Roman"/>
          <w:color w:val="FF0000"/>
          <w:sz w:val="2"/>
          <w:szCs w:val="2"/>
        </w:rPr>
      </w:pPr>
    </w:p>
    <w:p w14:paraId="3CC0EEC1" w14:textId="643F7FD8" w:rsidR="00554F8A" w:rsidRPr="00B71834" w:rsidRDefault="00554F8A" w:rsidP="00B71834">
      <w:pPr>
        <w:spacing w:after="0"/>
        <w:ind w:firstLine="709"/>
        <w:jc w:val="both"/>
        <w:rPr>
          <w:rFonts w:ascii="Times New Roman" w:hAnsi="Times New Roman" w:cs="Times New Roman"/>
          <w:color w:val="FF0000"/>
          <w:sz w:val="28"/>
          <w:szCs w:val="28"/>
        </w:rPr>
      </w:pPr>
      <w:r w:rsidRPr="00130533">
        <w:rPr>
          <w:rFonts w:ascii="Times New Roman" w:hAnsi="Times New Roman" w:cs="Times New Roman"/>
          <w:color w:val="000000" w:themeColor="text1"/>
          <w:sz w:val="28"/>
          <w:szCs w:val="28"/>
        </w:rPr>
        <w:lastRenderedPageBreak/>
        <w:t xml:space="preserve">Структура расходов бюджета муниципального района </w:t>
      </w:r>
      <w:r w:rsidRPr="00554F8A">
        <w:rPr>
          <w:rFonts w:ascii="Times New Roman" w:hAnsi="Times New Roman" w:cs="Times New Roman"/>
          <w:sz w:val="28"/>
          <w:szCs w:val="28"/>
        </w:rPr>
        <w:t>представлена в таблице.</w:t>
      </w:r>
    </w:p>
    <w:p w14:paraId="3A786B88" w14:textId="28CF7E9F" w:rsidR="008022A7" w:rsidRDefault="00CB4CDD" w:rsidP="00130533">
      <w:pPr>
        <w:spacing w:after="0"/>
        <w:jc w:val="right"/>
        <w:rPr>
          <w:rFonts w:ascii="Times New Roman" w:hAnsi="Times New Roman" w:cs="Times New Roman"/>
          <w:sz w:val="24"/>
          <w:szCs w:val="24"/>
        </w:rPr>
      </w:pPr>
      <w:r w:rsidRPr="00554F8A">
        <w:rPr>
          <w:rFonts w:ascii="Times New Roman" w:hAnsi="Times New Roman" w:cs="Times New Roman"/>
          <w:sz w:val="24"/>
          <w:szCs w:val="24"/>
        </w:rPr>
        <w:t xml:space="preserve"> </w:t>
      </w:r>
      <w:r w:rsidR="00554F8A" w:rsidRPr="00554F8A">
        <w:rPr>
          <w:rFonts w:ascii="Times New Roman" w:hAnsi="Times New Roman" w:cs="Times New Roman"/>
          <w:sz w:val="24"/>
          <w:szCs w:val="24"/>
        </w:rPr>
        <w:t>(рублей)</w:t>
      </w:r>
    </w:p>
    <w:tbl>
      <w:tblPr>
        <w:tblStyle w:val="a3"/>
        <w:tblW w:w="0" w:type="auto"/>
        <w:tblInd w:w="-572" w:type="dxa"/>
        <w:tblLayout w:type="fixed"/>
        <w:tblLook w:val="04A0" w:firstRow="1" w:lastRow="0" w:firstColumn="1" w:lastColumn="0" w:noHBand="0" w:noVBand="1"/>
      </w:tblPr>
      <w:tblGrid>
        <w:gridCol w:w="1985"/>
        <w:gridCol w:w="709"/>
        <w:gridCol w:w="1701"/>
        <w:gridCol w:w="1701"/>
        <w:gridCol w:w="1701"/>
        <w:gridCol w:w="992"/>
        <w:gridCol w:w="992"/>
        <w:gridCol w:w="986"/>
      </w:tblGrid>
      <w:tr w:rsidR="00130533" w:rsidRPr="00BC643C" w14:paraId="31646A30" w14:textId="77777777" w:rsidTr="00130533">
        <w:trPr>
          <w:trHeight w:val="900"/>
        </w:trPr>
        <w:tc>
          <w:tcPr>
            <w:tcW w:w="1985" w:type="dxa"/>
            <w:hideMark/>
          </w:tcPr>
          <w:p w14:paraId="415B77EC" w14:textId="77777777" w:rsidR="00BC643C" w:rsidRPr="00BC643C" w:rsidRDefault="00BC643C" w:rsidP="00BC643C">
            <w:pPr>
              <w:rPr>
                <w:rFonts w:ascii="Times New Roman" w:hAnsi="Times New Roman" w:cs="Times New Roman"/>
                <w:sz w:val="24"/>
                <w:szCs w:val="24"/>
              </w:rPr>
            </w:pPr>
            <w:r w:rsidRPr="00BC643C">
              <w:rPr>
                <w:rFonts w:ascii="Times New Roman" w:hAnsi="Times New Roman" w:cs="Times New Roman"/>
                <w:sz w:val="24"/>
                <w:szCs w:val="24"/>
              </w:rPr>
              <w:t>Наименование показателя</w:t>
            </w:r>
          </w:p>
        </w:tc>
        <w:tc>
          <w:tcPr>
            <w:tcW w:w="709" w:type="dxa"/>
            <w:hideMark/>
          </w:tcPr>
          <w:p w14:paraId="6D14768B" w14:textId="77777777" w:rsidR="00BC643C" w:rsidRPr="00BC643C" w:rsidRDefault="00BC643C" w:rsidP="00BC643C">
            <w:pPr>
              <w:rPr>
                <w:rFonts w:ascii="Times New Roman" w:hAnsi="Times New Roman" w:cs="Times New Roman"/>
                <w:sz w:val="24"/>
                <w:szCs w:val="24"/>
              </w:rPr>
            </w:pPr>
            <w:proofErr w:type="spellStart"/>
            <w:r w:rsidRPr="00BC643C">
              <w:rPr>
                <w:rFonts w:ascii="Times New Roman" w:hAnsi="Times New Roman" w:cs="Times New Roman"/>
                <w:sz w:val="24"/>
                <w:szCs w:val="24"/>
              </w:rPr>
              <w:t>Разд</w:t>
            </w:r>
            <w:proofErr w:type="spellEnd"/>
          </w:p>
        </w:tc>
        <w:tc>
          <w:tcPr>
            <w:tcW w:w="1701" w:type="dxa"/>
            <w:hideMark/>
          </w:tcPr>
          <w:p w14:paraId="45149C38" w14:textId="77777777" w:rsidR="00BC643C" w:rsidRPr="00BC643C" w:rsidRDefault="00BC643C" w:rsidP="00BC643C">
            <w:pPr>
              <w:rPr>
                <w:rFonts w:ascii="Times New Roman" w:hAnsi="Times New Roman" w:cs="Times New Roman"/>
                <w:sz w:val="24"/>
                <w:szCs w:val="24"/>
              </w:rPr>
            </w:pPr>
            <w:r w:rsidRPr="00130533">
              <w:rPr>
                <w:rFonts w:ascii="Times New Roman" w:hAnsi="Times New Roman" w:cs="Times New Roman"/>
              </w:rPr>
              <w:t>Кассовое исполнение                               за 2023 год</w:t>
            </w:r>
          </w:p>
        </w:tc>
        <w:tc>
          <w:tcPr>
            <w:tcW w:w="1701" w:type="dxa"/>
            <w:hideMark/>
          </w:tcPr>
          <w:p w14:paraId="42B9F592"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Уточненная роспись/план на 2024 год</w:t>
            </w:r>
          </w:p>
        </w:tc>
        <w:tc>
          <w:tcPr>
            <w:tcW w:w="1701" w:type="dxa"/>
            <w:hideMark/>
          </w:tcPr>
          <w:p w14:paraId="730ECB16"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Кассовое исполнение                               за 2024 год</w:t>
            </w:r>
          </w:p>
        </w:tc>
        <w:tc>
          <w:tcPr>
            <w:tcW w:w="992" w:type="dxa"/>
            <w:hideMark/>
          </w:tcPr>
          <w:p w14:paraId="1991FE29"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Процент исполнения, %</w:t>
            </w:r>
          </w:p>
        </w:tc>
        <w:tc>
          <w:tcPr>
            <w:tcW w:w="992" w:type="dxa"/>
            <w:hideMark/>
          </w:tcPr>
          <w:p w14:paraId="10D0256B"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Удельный вес, %</w:t>
            </w:r>
          </w:p>
        </w:tc>
        <w:tc>
          <w:tcPr>
            <w:tcW w:w="986" w:type="dxa"/>
            <w:hideMark/>
          </w:tcPr>
          <w:p w14:paraId="1C382808" w14:textId="613F6AD6"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Темп роста к 202</w:t>
            </w:r>
            <w:r w:rsidR="00963C17">
              <w:rPr>
                <w:rFonts w:ascii="Times New Roman" w:hAnsi="Times New Roman" w:cs="Times New Roman"/>
                <w:sz w:val="20"/>
                <w:szCs w:val="20"/>
              </w:rPr>
              <w:t>3</w:t>
            </w:r>
            <w:r w:rsidRPr="00130533">
              <w:rPr>
                <w:rFonts w:ascii="Times New Roman" w:hAnsi="Times New Roman" w:cs="Times New Roman"/>
                <w:sz w:val="20"/>
                <w:szCs w:val="20"/>
              </w:rPr>
              <w:t xml:space="preserve"> году, %</w:t>
            </w:r>
          </w:p>
        </w:tc>
      </w:tr>
      <w:tr w:rsidR="00130533" w:rsidRPr="00BC643C" w14:paraId="6A68700E" w14:textId="77777777" w:rsidTr="00130533">
        <w:trPr>
          <w:trHeight w:val="600"/>
        </w:trPr>
        <w:tc>
          <w:tcPr>
            <w:tcW w:w="1985" w:type="dxa"/>
            <w:hideMark/>
          </w:tcPr>
          <w:p w14:paraId="744A7E83"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ОБЩЕГОСУДАРСТВЕННЫЕ ВОПРОСЫ</w:t>
            </w:r>
          </w:p>
        </w:tc>
        <w:tc>
          <w:tcPr>
            <w:tcW w:w="709" w:type="dxa"/>
            <w:noWrap/>
            <w:hideMark/>
          </w:tcPr>
          <w:p w14:paraId="68E467F1" w14:textId="77777777" w:rsidR="00BC643C" w:rsidRPr="00BC643C" w:rsidRDefault="00BC643C" w:rsidP="00BC643C">
            <w:pPr>
              <w:rPr>
                <w:rFonts w:ascii="Times New Roman" w:hAnsi="Times New Roman" w:cs="Times New Roman"/>
                <w:sz w:val="24"/>
                <w:szCs w:val="24"/>
              </w:rPr>
            </w:pPr>
            <w:r w:rsidRPr="00BC643C">
              <w:rPr>
                <w:rFonts w:ascii="Times New Roman" w:hAnsi="Times New Roman" w:cs="Times New Roman"/>
                <w:sz w:val="24"/>
                <w:szCs w:val="24"/>
              </w:rPr>
              <w:t>0100</w:t>
            </w:r>
          </w:p>
        </w:tc>
        <w:tc>
          <w:tcPr>
            <w:tcW w:w="1701" w:type="dxa"/>
            <w:noWrap/>
            <w:hideMark/>
          </w:tcPr>
          <w:p w14:paraId="1D74683D"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51 507 639,44</w:t>
            </w:r>
          </w:p>
        </w:tc>
        <w:tc>
          <w:tcPr>
            <w:tcW w:w="1701" w:type="dxa"/>
            <w:noWrap/>
            <w:hideMark/>
          </w:tcPr>
          <w:p w14:paraId="15CF9DEA"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67 126 159,48</w:t>
            </w:r>
          </w:p>
        </w:tc>
        <w:tc>
          <w:tcPr>
            <w:tcW w:w="1701" w:type="dxa"/>
            <w:noWrap/>
            <w:hideMark/>
          </w:tcPr>
          <w:p w14:paraId="58E9E4DC"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59 176 235,04</w:t>
            </w:r>
          </w:p>
        </w:tc>
        <w:tc>
          <w:tcPr>
            <w:tcW w:w="992" w:type="dxa"/>
            <w:noWrap/>
            <w:hideMark/>
          </w:tcPr>
          <w:p w14:paraId="1FFDB75F"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88,16</w:t>
            </w:r>
          </w:p>
        </w:tc>
        <w:tc>
          <w:tcPr>
            <w:tcW w:w="992" w:type="dxa"/>
            <w:noWrap/>
            <w:hideMark/>
          </w:tcPr>
          <w:p w14:paraId="63707D1E"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5,51</w:t>
            </w:r>
          </w:p>
        </w:tc>
        <w:tc>
          <w:tcPr>
            <w:tcW w:w="986" w:type="dxa"/>
            <w:noWrap/>
            <w:hideMark/>
          </w:tcPr>
          <w:p w14:paraId="6D7CDE48"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114,89</w:t>
            </w:r>
          </w:p>
        </w:tc>
      </w:tr>
      <w:tr w:rsidR="00130533" w:rsidRPr="00BC643C" w14:paraId="43B8655D" w14:textId="77777777" w:rsidTr="00130533">
        <w:trPr>
          <w:trHeight w:val="542"/>
        </w:trPr>
        <w:tc>
          <w:tcPr>
            <w:tcW w:w="1985" w:type="dxa"/>
            <w:hideMark/>
          </w:tcPr>
          <w:p w14:paraId="439FCBB0"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НАЦИОНАЛЬНАЯ ОБОРОНА</w:t>
            </w:r>
          </w:p>
        </w:tc>
        <w:tc>
          <w:tcPr>
            <w:tcW w:w="709" w:type="dxa"/>
            <w:noWrap/>
            <w:hideMark/>
          </w:tcPr>
          <w:p w14:paraId="6455E96A" w14:textId="77777777" w:rsidR="00BC643C" w:rsidRPr="00BC643C" w:rsidRDefault="00BC643C" w:rsidP="00BC643C">
            <w:pPr>
              <w:rPr>
                <w:rFonts w:ascii="Times New Roman" w:hAnsi="Times New Roman" w:cs="Times New Roman"/>
                <w:sz w:val="24"/>
                <w:szCs w:val="24"/>
              </w:rPr>
            </w:pPr>
            <w:r w:rsidRPr="00BC643C">
              <w:rPr>
                <w:rFonts w:ascii="Times New Roman" w:hAnsi="Times New Roman" w:cs="Times New Roman"/>
                <w:sz w:val="24"/>
                <w:szCs w:val="24"/>
              </w:rPr>
              <w:t>0200</w:t>
            </w:r>
          </w:p>
        </w:tc>
        <w:tc>
          <w:tcPr>
            <w:tcW w:w="1701" w:type="dxa"/>
            <w:noWrap/>
            <w:hideMark/>
          </w:tcPr>
          <w:p w14:paraId="4EE8767A"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4 487 335,26</w:t>
            </w:r>
          </w:p>
        </w:tc>
        <w:tc>
          <w:tcPr>
            <w:tcW w:w="1701" w:type="dxa"/>
            <w:noWrap/>
            <w:hideMark/>
          </w:tcPr>
          <w:p w14:paraId="47160089"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439 750,00</w:t>
            </w:r>
          </w:p>
        </w:tc>
        <w:tc>
          <w:tcPr>
            <w:tcW w:w="1701" w:type="dxa"/>
            <w:noWrap/>
            <w:hideMark/>
          </w:tcPr>
          <w:p w14:paraId="321F55EC"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408 796,80</w:t>
            </w:r>
          </w:p>
        </w:tc>
        <w:tc>
          <w:tcPr>
            <w:tcW w:w="992" w:type="dxa"/>
            <w:noWrap/>
            <w:hideMark/>
          </w:tcPr>
          <w:p w14:paraId="77300384"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92,96</w:t>
            </w:r>
          </w:p>
        </w:tc>
        <w:tc>
          <w:tcPr>
            <w:tcW w:w="992" w:type="dxa"/>
            <w:noWrap/>
            <w:hideMark/>
          </w:tcPr>
          <w:p w14:paraId="0803D56B"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0,04</w:t>
            </w:r>
          </w:p>
        </w:tc>
        <w:tc>
          <w:tcPr>
            <w:tcW w:w="986" w:type="dxa"/>
            <w:noWrap/>
            <w:hideMark/>
          </w:tcPr>
          <w:p w14:paraId="161F2418"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9,11</w:t>
            </w:r>
          </w:p>
        </w:tc>
      </w:tr>
      <w:tr w:rsidR="00130533" w:rsidRPr="00BC643C" w14:paraId="4C2719E5" w14:textId="77777777" w:rsidTr="00130533">
        <w:trPr>
          <w:trHeight w:val="1200"/>
        </w:trPr>
        <w:tc>
          <w:tcPr>
            <w:tcW w:w="1985" w:type="dxa"/>
            <w:hideMark/>
          </w:tcPr>
          <w:p w14:paraId="141586EA"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НАЦИОНАЛЬНАЯ БЕЗОПАСНОСТЬ И ПРАВООХРАНИТЕЛЬНАЯ ДЕЯТЕЛЬНОСТЬ</w:t>
            </w:r>
          </w:p>
        </w:tc>
        <w:tc>
          <w:tcPr>
            <w:tcW w:w="709" w:type="dxa"/>
            <w:noWrap/>
            <w:hideMark/>
          </w:tcPr>
          <w:p w14:paraId="18E58897" w14:textId="77777777" w:rsidR="00BC643C" w:rsidRPr="00BC643C" w:rsidRDefault="00BC643C" w:rsidP="00BC643C">
            <w:pPr>
              <w:rPr>
                <w:rFonts w:ascii="Times New Roman" w:hAnsi="Times New Roman" w:cs="Times New Roman"/>
                <w:sz w:val="24"/>
                <w:szCs w:val="24"/>
              </w:rPr>
            </w:pPr>
            <w:r w:rsidRPr="00BC643C">
              <w:rPr>
                <w:rFonts w:ascii="Times New Roman" w:hAnsi="Times New Roman" w:cs="Times New Roman"/>
                <w:sz w:val="24"/>
                <w:szCs w:val="24"/>
              </w:rPr>
              <w:t>0300</w:t>
            </w:r>
          </w:p>
        </w:tc>
        <w:tc>
          <w:tcPr>
            <w:tcW w:w="1701" w:type="dxa"/>
            <w:noWrap/>
            <w:hideMark/>
          </w:tcPr>
          <w:p w14:paraId="38B5CA91"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4 963 395,53</w:t>
            </w:r>
          </w:p>
        </w:tc>
        <w:tc>
          <w:tcPr>
            <w:tcW w:w="1701" w:type="dxa"/>
            <w:noWrap/>
            <w:hideMark/>
          </w:tcPr>
          <w:p w14:paraId="312901FB"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7 565 737,00</w:t>
            </w:r>
          </w:p>
        </w:tc>
        <w:tc>
          <w:tcPr>
            <w:tcW w:w="1701" w:type="dxa"/>
            <w:noWrap/>
            <w:hideMark/>
          </w:tcPr>
          <w:p w14:paraId="0D3DC3D7"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6 506 493,06</w:t>
            </w:r>
          </w:p>
        </w:tc>
        <w:tc>
          <w:tcPr>
            <w:tcW w:w="992" w:type="dxa"/>
            <w:noWrap/>
            <w:hideMark/>
          </w:tcPr>
          <w:p w14:paraId="158ED7CA"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86,00</w:t>
            </w:r>
          </w:p>
        </w:tc>
        <w:tc>
          <w:tcPr>
            <w:tcW w:w="992" w:type="dxa"/>
            <w:noWrap/>
            <w:hideMark/>
          </w:tcPr>
          <w:p w14:paraId="23F91B34"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0,61</w:t>
            </w:r>
          </w:p>
        </w:tc>
        <w:tc>
          <w:tcPr>
            <w:tcW w:w="986" w:type="dxa"/>
            <w:noWrap/>
            <w:hideMark/>
          </w:tcPr>
          <w:p w14:paraId="269563EC"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131,09</w:t>
            </w:r>
          </w:p>
        </w:tc>
      </w:tr>
      <w:tr w:rsidR="00130533" w:rsidRPr="00BC643C" w14:paraId="217FE73E" w14:textId="77777777" w:rsidTr="00130533">
        <w:trPr>
          <w:trHeight w:val="425"/>
        </w:trPr>
        <w:tc>
          <w:tcPr>
            <w:tcW w:w="1985" w:type="dxa"/>
            <w:hideMark/>
          </w:tcPr>
          <w:p w14:paraId="131932C5"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НАЦИОНАЛЬНАЯ ЭКОНОМИКА</w:t>
            </w:r>
          </w:p>
        </w:tc>
        <w:tc>
          <w:tcPr>
            <w:tcW w:w="709" w:type="dxa"/>
            <w:noWrap/>
            <w:hideMark/>
          </w:tcPr>
          <w:p w14:paraId="48BD7B78" w14:textId="77777777" w:rsidR="00BC643C" w:rsidRPr="00BC643C" w:rsidRDefault="00BC643C" w:rsidP="00BC643C">
            <w:pPr>
              <w:rPr>
                <w:rFonts w:ascii="Times New Roman" w:hAnsi="Times New Roman" w:cs="Times New Roman"/>
                <w:sz w:val="24"/>
                <w:szCs w:val="24"/>
              </w:rPr>
            </w:pPr>
            <w:r w:rsidRPr="00BC643C">
              <w:rPr>
                <w:rFonts w:ascii="Times New Roman" w:hAnsi="Times New Roman" w:cs="Times New Roman"/>
                <w:sz w:val="24"/>
                <w:szCs w:val="24"/>
              </w:rPr>
              <w:t>0400</w:t>
            </w:r>
          </w:p>
        </w:tc>
        <w:tc>
          <w:tcPr>
            <w:tcW w:w="1701" w:type="dxa"/>
            <w:noWrap/>
            <w:hideMark/>
          </w:tcPr>
          <w:p w14:paraId="28368482"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46 971 715,74</w:t>
            </w:r>
          </w:p>
        </w:tc>
        <w:tc>
          <w:tcPr>
            <w:tcW w:w="1701" w:type="dxa"/>
            <w:noWrap/>
            <w:hideMark/>
          </w:tcPr>
          <w:p w14:paraId="4E8647DE"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46 724 613,99</w:t>
            </w:r>
          </w:p>
        </w:tc>
        <w:tc>
          <w:tcPr>
            <w:tcW w:w="1701" w:type="dxa"/>
            <w:noWrap/>
            <w:hideMark/>
          </w:tcPr>
          <w:p w14:paraId="107FE4EC"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40 829 293,07</w:t>
            </w:r>
          </w:p>
        </w:tc>
        <w:tc>
          <w:tcPr>
            <w:tcW w:w="992" w:type="dxa"/>
            <w:noWrap/>
            <w:hideMark/>
          </w:tcPr>
          <w:p w14:paraId="157DD9F9"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87,38</w:t>
            </w:r>
          </w:p>
        </w:tc>
        <w:tc>
          <w:tcPr>
            <w:tcW w:w="992" w:type="dxa"/>
            <w:noWrap/>
            <w:hideMark/>
          </w:tcPr>
          <w:p w14:paraId="181FEDB1"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3,80</w:t>
            </w:r>
          </w:p>
        </w:tc>
        <w:tc>
          <w:tcPr>
            <w:tcW w:w="986" w:type="dxa"/>
            <w:noWrap/>
            <w:hideMark/>
          </w:tcPr>
          <w:p w14:paraId="1BEE56AD"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86,92</w:t>
            </w:r>
          </w:p>
        </w:tc>
      </w:tr>
      <w:tr w:rsidR="00130533" w:rsidRPr="00BC643C" w14:paraId="678C37C6" w14:textId="77777777" w:rsidTr="00130533">
        <w:trPr>
          <w:trHeight w:val="787"/>
        </w:trPr>
        <w:tc>
          <w:tcPr>
            <w:tcW w:w="1985" w:type="dxa"/>
            <w:hideMark/>
          </w:tcPr>
          <w:p w14:paraId="42D6F86F"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ЖИЛИЩНО-КОММУНАЛЬНОЕ ХОЗЯЙСТВО</w:t>
            </w:r>
          </w:p>
        </w:tc>
        <w:tc>
          <w:tcPr>
            <w:tcW w:w="709" w:type="dxa"/>
            <w:noWrap/>
            <w:hideMark/>
          </w:tcPr>
          <w:p w14:paraId="4C059C08" w14:textId="77777777" w:rsidR="00BC643C" w:rsidRPr="00BC643C" w:rsidRDefault="00BC643C" w:rsidP="00BC643C">
            <w:pPr>
              <w:rPr>
                <w:rFonts w:ascii="Times New Roman" w:hAnsi="Times New Roman" w:cs="Times New Roman"/>
                <w:sz w:val="24"/>
                <w:szCs w:val="24"/>
              </w:rPr>
            </w:pPr>
            <w:r w:rsidRPr="00BC643C">
              <w:rPr>
                <w:rFonts w:ascii="Times New Roman" w:hAnsi="Times New Roman" w:cs="Times New Roman"/>
                <w:sz w:val="24"/>
                <w:szCs w:val="24"/>
              </w:rPr>
              <w:t>0500</w:t>
            </w:r>
          </w:p>
        </w:tc>
        <w:tc>
          <w:tcPr>
            <w:tcW w:w="1701" w:type="dxa"/>
            <w:noWrap/>
            <w:hideMark/>
          </w:tcPr>
          <w:p w14:paraId="0E3FB35B"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61 764 916,49</w:t>
            </w:r>
          </w:p>
        </w:tc>
        <w:tc>
          <w:tcPr>
            <w:tcW w:w="1701" w:type="dxa"/>
            <w:noWrap/>
            <w:hideMark/>
          </w:tcPr>
          <w:p w14:paraId="3CD0525F"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5 675 363,24</w:t>
            </w:r>
          </w:p>
        </w:tc>
        <w:tc>
          <w:tcPr>
            <w:tcW w:w="1701" w:type="dxa"/>
            <w:noWrap/>
            <w:hideMark/>
          </w:tcPr>
          <w:p w14:paraId="1EF4D5B7"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5 282 554,84</w:t>
            </w:r>
          </w:p>
        </w:tc>
        <w:tc>
          <w:tcPr>
            <w:tcW w:w="992" w:type="dxa"/>
            <w:noWrap/>
            <w:hideMark/>
          </w:tcPr>
          <w:p w14:paraId="31B780BC"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93,08</w:t>
            </w:r>
          </w:p>
        </w:tc>
        <w:tc>
          <w:tcPr>
            <w:tcW w:w="992" w:type="dxa"/>
            <w:noWrap/>
            <w:hideMark/>
          </w:tcPr>
          <w:p w14:paraId="67D26910"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0,49</w:t>
            </w:r>
          </w:p>
        </w:tc>
        <w:tc>
          <w:tcPr>
            <w:tcW w:w="986" w:type="dxa"/>
            <w:noWrap/>
            <w:hideMark/>
          </w:tcPr>
          <w:p w14:paraId="0E157092"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8,55</w:t>
            </w:r>
          </w:p>
        </w:tc>
      </w:tr>
      <w:tr w:rsidR="00130533" w:rsidRPr="00BC643C" w14:paraId="6F00604E" w14:textId="77777777" w:rsidTr="00130533">
        <w:trPr>
          <w:trHeight w:val="713"/>
        </w:trPr>
        <w:tc>
          <w:tcPr>
            <w:tcW w:w="1985" w:type="dxa"/>
            <w:hideMark/>
          </w:tcPr>
          <w:p w14:paraId="0944A39D"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ОХРАНА ОКРУЖАЮЩЕЙ СРЕДЫ</w:t>
            </w:r>
          </w:p>
        </w:tc>
        <w:tc>
          <w:tcPr>
            <w:tcW w:w="709" w:type="dxa"/>
            <w:noWrap/>
            <w:hideMark/>
          </w:tcPr>
          <w:p w14:paraId="29457B1A" w14:textId="77777777" w:rsidR="00BC643C" w:rsidRPr="00BC643C" w:rsidRDefault="00BC643C" w:rsidP="00BC643C">
            <w:pPr>
              <w:rPr>
                <w:rFonts w:ascii="Times New Roman" w:hAnsi="Times New Roman" w:cs="Times New Roman"/>
                <w:sz w:val="24"/>
                <w:szCs w:val="24"/>
              </w:rPr>
            </w:pPr>
            <w:r w:rsidRPr="00BC643C">
              <w:rPr>
                <w:rFonts w:ascii="Times New Roman" w:hAnsi="Times New Roman" w:cs="Times New Roman"/>
                <w:sz w:val="24"/>
                <w:szCs w:val="24"/>
              </w:rPr>
              <w:t>0600</w:t>
            </w:r>
          </w:p>
        </w:tc>
        <w:tc>
          <w:tcPr>
            <w:tcW w:w="1701" w:type="dxa"/>
            <w:noWrap/>
            <w:hideMark/>
          </w:tcPr>
          <w:p w14:paraId="69906FB5"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316 531,32</w:t>
            </w:r>
          </w:p>
        </w:tc>
        <w:tc>
          <w:tcPr>
            <w:tcW w:w="1701" w:type="dxa"/>
            <w:noWrap/>
            <w:hideMark/>
          </w:tcPr>
          <w:p w14:paraId="651A55BB"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762 781,87</w:t>
            </w:r>
          </w:p>
        </w:tc>
        <w:tc>
          <w:tcPr>
            <w:tcW w:w="1701" w:type="dxa"/>
            <w:noWrap/>
            <w:hideMark/>
          </w:tcPr>
          <w:p w14:paraId="3E57E51D"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496 090,30</w:t>
            </w:r>
          </w:p>
        </w:tc>
        <w:tc>
          <w:tcPr>
            <w:tcW w:w="992" w:type="dxa"/>
            <w:noWrap/>
            <w:hideMark/>
          </w:tcPr>
          <w:p w14:paraId="4CFD5EE1"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65,04</w:t>
            </w:r>
          </w:p>
        </w:tc>
        <w:tc>
          <w:tcPr>
            <w:tcW w:w="992" w:type="dxa"/>
            <w:noWrap/>
            <w:hideMark/>
          </w:tcPr>
          <w:p w14:paraId="2F2DB34F"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0,05</w:t>
            </w:r>
          </w:p>
        </w:tc>
        <w:tc>
          <w:tcPr>
            <w:tcW w:w="986" w:type="dxa"/>
            <w:noWrap/>
            <w:hideMark/>
          </w:tcPr>
          <w:p w14:paraId="0744A1D0"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156,73</w:t>
            </w:r>
          </w:p>
        </w:tc>
      </w:tr>
      <w:tr w:rsidR="00130533" w:rsidRPr="00BC643C" w14:paraId="0FF429BD" w14:textId="77777777" w:rsidTr="00130533">
        <w:trPr>
          <w:trHeight w:val="300"/>
        </w:trPr>
        <w:tc>
          <w:tcPr>
            <w:tcW w:w="1985" w:type="dxa"/>
            <w:hideMark/>
          </w:tcPr>
          <w:p w14:paraId="7C7B95EE"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ОБРАЗОВАНИЕ</w:t>
            </w:r>
          </w:p>
        </w:tc>
        <w:tc>
          <w:tcPr>
            <w:tcW w:w="709" w:type="dxa"/>
            <w:noWrap/>
            <w:hideMark/>
          </w:tcPr>
          <w:p w14:paraId="2C33C692" w14:textId="77777777" w:rsidR="00BC643C" w:rsidRPr="00BC643C" w:rsidRDefault="00BC643C" w:rsidP="00BC643C">
            <w:pPr>
              <w:rPr>
                <w:rFonts w:ascii="Times New Roman" w:hAnsi="Times New Roman" w:cs="Times New Roman"/>
                <w:sz w:val="24"/>
                <w:szCs w:val="24"/>
              </w:rPr>
            </w:pPr>
            <w:r w:rsidRPr="00BC643C">
              <w:rPr>
                <w:rFonts w:ascii="Times New Roman" w:hAnsi="Times New Roman" w:cs="Times New Roman"/>
                <w:sz w:val="24"/>
                <w:szCs w:val="24"/>
              </w:rPr>
              <w:t>0700</w:t>
            </w:r>
          </w:p>
        </w:tc>
        <w:tc>
          <w:tcPr>
            <w:tcW w:w="1701" w:type="dxa"/>
            <w:noWrap/>
            <w:hideMark/>
          </w:tcPr>
          <w:p w14:paraId="5955934C"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629 517 472,78</w:t>
            </w:r>
          </w:p>
        </w:tc>
        <w:tc>
          <w:tcPr>
            <w:tcW w:w="1701" w:type="dxa"/>
            <w:noWrap/>
            <w:hideMark/>
          </w:tcPr>
          <w:p w14:paraId="4300B6A8"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639 366 472,94</w:t>
            </w:r>
          </w:p>
        </w:tc>
        <w:tc>
          <w:tcPr>
            <w:tcW w:w="1701" w:type="dxa"/>
            <w:noWrap/>
            <w:hideMark/>
          </w:tcPr>
          <w:p w14:paraId="0D6C2207"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624 246 284,93</w:t>
            </w:r>
          </w:p>
        </w:tc>
        <w:tc>
          <w:tcPr>
            <w:tcW w:w="992" w:type="dxa"/>
            <w:noWrap/>
            <w:hideMark/>
          </w:tcPr>
          <w:p w14:paraId="0862159A"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97,64</w:t>
            </w:r>
          </w:p>
        </w:tc>
        <w:tc>
          <w:tcPr>
            <w:tcW w:w="992" w:type="dxa"/>
            <w:noWrap/>
            <w:hideMark/>
          </w:tcPr>
          <w:p w14:paraId="35E36B1F"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58,15</w:t>
            </w:r>
          </w:p>
        </w:tc>
        <w:tc>
          <w:tcPr>
            <w:tcW w:w="986" w:type="dxa"/>
            <w:noWrap/>
            <w:hideMark/>
          </w:tcPr>
          <w:p w14:paraId="7091443F"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99,16</w:t>
            </w:r>
          </w:p>
        </w:tc>
      </w:tr>
      <w:tr w:rsidR="00130533" w:rsidRPr="00BC643C" w14:paraId="0695C717" w14:textId="77777777" w:rsidTr="00130533">
        <w:trPr>
          <w:trHeight w:val="600"/>
        </w:trPr>
        <w:tc>
          <w:tcPr>
            <w:tcW w:w="1985" w:type="dxa"/>
            <w:hideMark/>
          </w:tcPr>
          <w:p w14:paraId="24F1ED16"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КУЛЬТУРА, КИНЕМАТОГРАФИЯ</w:t>
            </w:r>
          </w:p>
        </w:tc>
        <w:tc>
          <w:tcPr>
            <w:tcW w:w="709" w:type="dxa"/>
            <w:noWrap/>
            <w:hideMark/>
          </w:tcPr>
          <w:p w14:paraId="70212C06" w14:textId="77777777" w:rsidR="00BC643C" w:rsidRPr="00BC643C" w:rsidRDefault="00BC643C" w:rsidP="00BC643C">
            <w:pPr>
              <w:rPr>
                <w:rFonts w:ascii="Times New Roman" w:hAnsi="Times New Roman" w:cs="Times New Roman"/>
                <w:sz w:val="24"/>
                <w:szCs w:val="24"/>
              </w:rPr>
            </w:pPr>
            <w:r w:rsidRPr="00BC643C">
              <w:rPr>
                <w:rFonts w:ascii="Times New Roman" w:hAnsi="Times New Roman" w:cs="Times New Roman"/>
                <w:sz w:val="24"/>
                <w:szCs w:val="24"/>
              </w:rPr>
              <w:t>0800</w:t>
            </w:r>
          </w:p>
        </w:tc>
        <w:tc>
          <w:tcPr>
            <w:tcW w:w="1701" w:type="dxa"/>
            <w:noWrap/>
            <w:hideMark/>
          </w:tcPr>
          <w:p w14:paraId="43A2C383"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89 293 121,99</w:t>
            </w:r>
          </w:p>
        </w:tc>
        <w:tc>
          <w:tcPr>
            <w:tcW w:w="1701" w:type="dxa"/>
            <w:noWrap/>
            <w:hideMark/>
          </w:tcPr>
          <w:p w14:paraId="563350A1"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119 897 897,87</w:t>
            </w:r>
          </w:p>
        </w:tc>
        <w:tc>
          <w:tcPr>
            <w:tcW w:w="1701" w:type="dxa"/>
            <w:noWrap/>
            <w:hideMark/>
          </w:tcPr>
          <w:p w14:paraId="09A91ABE"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113 592 386,98</w:t>
            </w:r>
          </w:p>
        </w:tc>
        <w:tc>
          <w:tcPr>
            <w:tcW w:w="992" w:type="dxa"/>
            <w:noWrap/>
            <w:hideMark/>
          </w:tcPr>
          <w:p w14:paraId="37738DDE"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94,74</w:t>
            </w:r>
          </w:p>
        </w:tc>
        <w:tc>
          <w:tcPr>
            <w:tcW w:w="992" w:type="dxa"/>
            <w:noWrap/>
            <w:hideMark/>
          </w:tcPr>
          <w:p w14:paraId="671642E1"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10,58</w:t>
            </w:r>
          </w:p>
        </w:tc>
        <w:tc>
          <w:tcPr>
            <w:tcW w:w="986" w:type="dxa"/>
            <w:noWrap/>
            <w:hideMark/>
          </w:tcPr>
          <w:p w14:paraId="5C10ABA5"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127,21</w:t>
            </w:r>
          </w:p>
        </w:tc>
      </w:tr>
      <w:tr w:rsidR="00130533" w:rsidRPr="00BC643C" w14:paraId="09A5B51E" w14:textId="77777777" w:rsidTr="00130533">
        <w:trPr>
          <w:trHeight w:val="345"/>
        </w:trPr>
        <w:tc>
          <w:tcPr>
            <w:tcW w:w="1985" w:type="dxa"/>
            <w:hideMark/>
          </w:tcPr>
          <w:p w14:paraId="3B037148"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СОЦИАЛЬНАЯ ПОЛИТИКА</w:t>
            </w:r>
          </w:p>
        </w:tc>
        <w:tc>
          <w:tcPr>
            <w:tcW w:w="709" w:type="dxa"/>
            <w:noWrap/>
            <w:hideMark/>
          </w:tcPr>
          <w:p w14:paraId="0E1DAC47" w14:textId="77777777" w:rsidR="00BC643C" w:rsidRPr="00BC643C" w:rsidRDefault="00BC643C" w:rsidP="00BC643C">
            <w:pPr>
              <w:rPr>
                <w:rFonts w:ascii="Times New Roman" w:hAnsi="Times New Roman" w:cs="Times New Roman"/>
                <w:sz w:val="24"/>
                <w:szCs w:val="24"/>
              </w:rPr>
            </w:pPr>
            <w:r w:rsidRPr="00BC643C">
              <w:rPr>
                <w:rFonts w:ascii="Times New Roman" w:hAnsi="Times New Roman" w:cs="Times New Roman"/>
                <w:sz w:val="24"/>
                <w:szCs w:val="24"/>
              </w:rPr>
              <w:t>1000</w:t>
            </w:r>
          </w:p>
        </w:tc>
        <w:tc>
          <w:tcPr>
            <w:tcW w:w="1701" w:type="dxa"/>
            <w:noWrap/>
            <w:hideMark/>
          </w:tcPr>
          <w:p w14:paraId="2366E075"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84 462 938,86</w:t>
            </w:r>
          </w:p>
        </w:tc>
        <w:tc>
          <w:tcPr>
            <w:tcW w:w="1701" w:type="dxa"/>
            <w:noWrap/>
            <w:hideMark/>
          </w:tcPr>
          <w:p w14:paraId="3CBDB8FA"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80 337 103,68</w:t>
            </w:r>
          </w:p>
        </w:tc>
        <w:tc>
          <w:tcPr>
            <w:tcW w:w="1701" w:type="dxa"/>
            <w:noWrap/>
            <w:hideMark/>
          </w:tcPr>
          <w:p w14:paraId="556E2BCE"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71 072 977,00</w:t>
            </w:r>
          </w:p>
        </w:tc>
        <w:tc>
          <w:tcPr>
            <w:tcW w:w="992" w:type="dxa"/>
            <w:noWrap/>
            <w:hideMark/>
          </w:tcPr>
          <w:p w14:paraId="7E9367A2"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88,47</w:t>
            </w:r>
          </w:p>
        </w:tc>
        <w:tc>
          <w:tcPr>
            <w:tcW w:w="992" w:type="dxa"/>
            <w:noWrap/>
            <w:hideMark/>
          </w:tcPr>
          <w:p w14:paraId="77FB9DF8"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6,62</w:t>
            </w:r>
          </w:p>
        </w:tc>
        <w:tc>
          <w:tcPr>
            <w:tcW w:w="986" w:type="dxa"/>
            <w:noWrap/>
            <w:hideMark/>
          </w:tcPr>
          <w:p w14:paraId="0AE8377F"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84,15</w:t>
            </w:r>
          </w:p>
        </w:tc>
      </w:tr>
      <w:tr w:rsidR="00130533" w:rsidRPr="00BC643C" w14:paraId="7D39BA42" w14:textId="77777777" w:rsidTr="00130533">
        <w:trPr>
          <w:trHeight w:val="600"/>
        </w:trPr>
        <w:tc>
          <w:tcPr>
            <w:tcW w:w="1985" w:type="dxa"/>
            <w:hideMark/>
          </w:tcPr>
          <w:p w14:paraId="3521F94B"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ФИЗИЧЕСКАЯ КУЛЬТУРА И СПОРТ</w:t>
            </w:r>
          </w:p>
        </w:tc>
        <w:tc>
          <w:tcPr>
            <w:tcW w:w="709" w:type="dxa"/>
            <w:noWrap/>
            <w:hideMark/>
          </w:tcPr>
          <w:p w14:paraId="73659154" w14:textId="77777777" w:rsidR="00BC643C" w:rsidRPr="00BC643C" w:rsidRDefault="00BC643C" w:rsidP="00BC643C">
            <w:pPr>
              <w:rPr>
                <w:rFonts w:ascii="Times New Roman" w:hAnsi="Times New Roman" w:cs="Times New Roman"/>
                <w:sz w:val="24"/>
                <w:szCs w:val="24"/>
              </w:rPr>
            </w:pPr>
            <w:r w:rsidRPr="00BC643C">
              <w:rPr>
                <w:rFonts w:ascii="Times New Roman" w:hAnsi="Times New Roman" w:cs="Times New Roman"/>
                <w:sz w:val="24"/>
                <w:szCs w:val="24"/>
              </w:rPr>
              <w:t>1100</w:t>
            </w:r>
          </w:p>
        </w:tc>
        <w:tc>
          <w:tcPr>
            <w:tcW w:w="1701" w:type="dxa"/>
            <w:noWrap/>
            <w:hideMark/>
          </w:tcPr>
          <w:p w14:paraId="1A85309D"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19 251 513,69</w:t>
            </w:r>
          </w:p>
        </w:tc>
        <w:tc>
          <w:tcPr>
            <w:tcW w:w="1701" w:type="dxa"/>
            <w:noWrap/>
            <w:hideMark/>
          </w:tcPr>
          <w:p w14:paraId="02A6BC7F"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166 049 221,32</w:t>
            </w:r>
          </w:p>
        </w:tc>
        <w:tc>
          <w:tcPr>
            <w:tcW w:w="1701" w:type="dxa"/>
            <w:noWrap/>
            <w:hideMark/>
          </w:tcPr>
          <w:p w14:paraId="519A1639"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140 112 472,42</w:t>
            </w:r>
          </w:p>
        </w:tc>
        <w:tc>
          <w:tcPr>
            <w:tcW w:w="992" w:type="dxa"/>
            <w:noWrap/>
            <w:hideMark/>
          </w:tcPr>
          <w:p w14:paraId="1F536A7E"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84,38</w:t>
            </w:r>
          </w:p>
        </w:tc>
        <w:tc>
          <w:tcPr>
            <w:tcW w:w="992" w:type="dxa"/>
            <w:noWrap/>
            <w:hideMark/>
          </w:tcPr>
          <w:p w14:paraId="5E292FD3"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13,05</w:t>
            </w:r>
          </w:p>
        </w:tc>
        <w:tc>
          <w:tcPr>
            <w:tcW w:w="986" w:type="dxa"/>
            <w:noWrap/>
            <w:hideMark/>
          </w:tcPr>
          <w:p w14:paraId="6D1C9980"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727,80</w:t>
            </w:r>
          </w:p>
        </w:tc>
      </w:tr>
      <w:tr w:rsidR="00130533" w:rsidRPr="00BC643C" w14:paraId="2A6CD9F6" w14:textId="77777777" w:rsidTr="00130533">
        <w:trPr>
          <w:trHeight w:val="2125"/>
        </w:trPr>
        <w:tc>
          <w:tcPr>
            <w:tcW w:w="1985" w:type="dxa"/>
            <w:hideMark/>
          </w:tcPr>
          <w:p w14:paraId="2AAB726F"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МЕЖБЮДЖЕТНЫЕ ТРАНСФЕРТЫ ОБЩЕГО ХАРАКТЕРА БЮДЖЕТАМ БЮДЖЕТНОЙ СИСТЕМЫ РОССИЙСКОЙ ФЕДЕРАЦИИ</w:t>
            </w:r>
          </w:p>
        </w:tc>
        <w:tc>
          <w:tcPr>
            <w:tcW w:w="709" w:type="dxa"/>
            <w:noWrap/>
            <w:hideMark/>
          </w:tcPr>
          <w:p w14:paraId="0E51DAED" w14:textId="77777777" w:rsidR="00BC643C" w:rsidRPr="00BC643C" w:rsidRDefault="00BC643C" w:rsidP="00BC643C">
            <w:pPr>
              <w:rPr>
                <w:rFonts w:ascii="Times New Roman" w:hAnsi="Times New Roman" w:cs="Times New Roman"/>
                <w:sz w:val="24"/>
                <w:szCs w:val="24"/>
              </w:rPr>
            </w:pPr>
            <w:r w:rsidRPr="00BC643C">
              <w:rPr>
                <w:rFonts w:ascii="Times New Roman" w:hAnsi="Times New Roman" w:cs="Times New Roman"/>
                <w:sz w:val="24"/>
                <w:szCs w:val="24"/>
              </w:rPr>
              <w:t>1400</w:t>
            </w:r>
          </w:p>
        </w:tc>
        <w:tc>
          <w:tcPr>
            <w:tcW w:w="1701" w:type="dxa"/>
            <w:noWrap/>
            <w:hideMark/>
          </w:tcPr>
          <w:p w14:paraId="75487E53"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9 350 900,00</w:t>
            </w:r>
          </w:p>
        </w:tc>
        <w:tc>
          <w:tcPr>
            <w:tcW w:w="1701" w:type="dxa"/>
            <w:noWrap/>
            <w:hideMark/>
          </w:tcPr>
          <w:p w14:paraId="79233A3F"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11 794 811,00</w:t>
            </w:r>
          </w:p>
        </w:tc>
        <w:tc>
          <w:tcPr>
            <w:tcW w:w="1701" w:type="dxa"/>
            <w:noWrap/>
            <w:hideMark/>
          </w:tcPr>
          <w:p w14:paraId="577E8C14"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11 794 811,00</w:t>
            </w:r>
          </w:p>
        </w:tc>
        <w:tc>
          <w:tcPr>
            <w:tcW w:w="992" w:type="dxa"/>
            <w:noWrap/>
            <w:hideMark/>
          </w:tcPr>
          <w:p w14:paraId="2CD0CB96"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100,00</w:t>
            </w:r>
          </w:p>
        </w:tc>
        <w:tc>
          <w:tcPr>
            <w:tcW w:w="992" w:type="dxa"/>
            <w:noWrap/>
            <w:hideMark/>
          </w:tcPr>
          <w:p w14:paraId="611EF7AE"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1,10</w:t>
            </w:r>
          </w:p>
        </w:tc>
        <w:tc>
          <w:tcPr>
            <w:tcW w:w="986" w:type="dxa"/>
            <w:noWrap/>
            <w:hideMark/>
          </w:tcPr>
          <w:p w14:paraId="7C10C545"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126,14</w:t>
            </w:r>
          </w:p>
        </w:tc>
      </w:tr>
      <w:tr w:rsidR="00130533" w:rsidRPr="00BC643C" w14:paraId="367AFB59" w14:textId="77777777" w:rsidTr="00130533">
        <w:trPr>
          <w:trHeight w:val="543"/>
        </w:trPr>
        <w:tc>
          <w:tcPr>
            <w:tcW w:w="1985" w:type="dxa"/>
            <w:hideMark/>
          </w:tcPr>
          <w:p w14:paraId="2CF26971"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ВСЕГО РАСХОДОВ:</w:t>
            </w:r>
          </w:p>
        </w:tc>
        <w:tc>
          <w:tcPr>
            <w:tcW w:w="709" w:type="dxa"/>
            <w:noWrap/>
            <w:hideMark/>
          </w:tcPr>
          <w:p w14:paraId="6AC3DAEE" w14:textId="77777777" w:rsidR="00BC643C" w:rsidRPr="00BC643C" w:rsidRDefault="00BC643C" w:rsidP="00BC643C">
            <w:pPr>
              <w:rPr>
                <w:rFonts w:ascii="Times New Roman" w:hAnsi="Times New Roman" w:cs="Times New Roman"/>
                <w:sz w:val="24"/>
                <w:szCs w:val="24"/>
              </w:rPr>
            </w:pPr>
            <w:r w:rsidRPr="00BC643C">
              <w:rPr>
                <w:rFonts w:ascii="Times New Roman" w:hAnsi="Times New Roman" w:cs="Times New Roman"/>
                <w:sz w:val="24"/>
                <w:szCs w:val="24"/>
              </w:rPr>
              <w:t> </w:t>
            </w:r>
          </w:p>
        </w:tc>
        <w:tc>
          <w:tcPr>
            <w:tcW w:w="1701" w:type="dxa"/>
            <w:noWrap/>
            <w:hideMark/>
          </w:tcPr>
          <w:p w14:paraId="76B2D637"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1 001 887 481,10</w:t>
            </w:r>
          </w:p>
        </w:tc>
        <w:tc>
          <w:tcPr>
            <w:tcW w:w="1701" w:type="dxa"/>
            <w:noWrap/>
            <w:hideMark/>
          </w:tcPr>
          <w:p w14:paraId="45D1028D"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1 145 739 912,39</w:t>
            </w:r>
          </w:p>
        </w:tc>
        <w:tc>
          <w:tcPr>
            <w:tcW w:w="1701" w:type="dxa"/>
            <w:noWrap/>
            <w:hideMark/>
          </w:tcPr>
          <w:p w14:paraId="7E5BBDC0"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1 073 518 395,44</w:t>
            </w:r>
          </w:p>
        </w:tc>
        <w:tc>
          <w:tcPr>
            <w:tcW w:w="992" w:type="dxa"/>
            <w:noWrap/>
            <w:hideMark/>
          </w:tcPr>
          <w:p w14:paraId="208B697C"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93,70</w:t>
            </w:r>
          </w:p>
        </w:tc>
        <w:tc>
          <w:tcPr>
            <w:tcW w:w="992" w:type="dxa"/>
            <w:noWrap/>
            <w:hideMark/>
          </w:tcPr>
          <w:p w14:paraId="1F5A81E8"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100,00</w:t>
            </w:r>
          </w:p>
        </w:tc>
        <w:tc>
          <w:tcPr>
            <w:tcW w:w="986" w:type="dxa"/>
            <w:noWrap/>
            <w:hideMark/>
          </w:tcPr>
          <w:p w14:paraId="6E365C2C" w14:textId="77777777" w:rsidR="00BC643C" w:rsidRPr="00130533" w:rsidRDefault="00BC643C" w:rsidP="00BC643C">
            <w:pPr>
              <w:rPr>
                <w:rFonts w:ascii="Times New Roman" w:hAnsi="Times New Roman" w:cs="Times New Roman"/>
                <w:sz w:val="20"/>
                <w:szCs w:val="20"/>
              </w:rPr>
            </w:pPr>
            <w:r w:rsidRPr="00130533">
              <w:rPr>
                <w:rFonts w:ascii="Times New Roman" w:hAnsi="Times New Roman" w:cs="Times New Roman"/>
                <w:sz w:val="20"/>
                <w:szCs w:val="20"/>
              </w:rPr>
              <w:t>107,15</w:t>
            </w:r>
          </w:p>
        </w:tc>
      </w:tr>
    </w:tbl>
    <w:p w14:paraId="2CC088C2" w14:textId="77777777" w:rsidR="00BC643C" w:rsidRPr="00554F8A" w:rsidRDefault="00BC643C" w:rsidP="00BC643C">
      <w:pPr>
        <w:spacing w:after="0"/>
        <w:rPr>
          <w:rFonts w:ascii="Times New Roman" w:hAnsi="Times New Roman" w:cs="Times New Roman"/>
          <w:sz w:val="24"/>
          <w:szCs w:val="24"/>
        </w:rPr>
      </w:pPr>
    </w:p>
    <w:p w14:paraId="38C22410" w14:textId="2FA2A3C9" w:rsidR="00554F8A" w:rsidRPr="00130533" w:rsidRDefault="00554F8A" w:rsidP="00554F8A">
      <w:pPr>
        <w:spacing w:after="0"/>
        <w:ind w:firstLine="708"/>
        <w:jc w:val="both"/>
        <w:rPr>
          <w:rFonts w:ascii="Times New Roman" w:hAnsi="Times New Roman" w:cs="Times New Roman"/>
          <w:color w:val="000000" w:themeColor="text1"/>
          <w:sz w:val="28"/>
          <w:szCs w:val="28"/>
        </w:rPr>
      </w:pPr>
      <w:r w:rsidRPr="00130533">
        <w:rPr>
          <w:rFonts w:ascii="Times New Roman" w:hAnsi="Times New Roman" w:cs="Times New Roman"/>
          <w:color w:val="000000" w:themeColor="text1"/>
          <w:sz w:val="28"/>
          <w:szCs w:val="28"/>
        </w:rPr>
        <w:t>Наибольший удельный вес в общем объеме расходов приходит</w:t>
      </w:r>
      <w:r w:rsidR="00CB4CDD" w:rsidRPr="00130533">
        <w:rPr>
          <w:rFonts w:ascii="Times New Roman" w:hAnsi="Times New Roman" w:cs="Times New Roman"/>
          <w:color w:val="000000" w:themeColor="text1"/>
          <w:sz w:val="28"/>
          <w:szCs w:val="28"/>
        </w:rPr>
        <w:t xml:space="preserve">ся на отрасль «Образование» </w:t>
      </w:r>
      <w:r w:rsidR="00130533" w:rsidRPr="00130533">
        <w:rPr>
          <w:rFonts w:ascii="Times New Roman" w:hAnsi="Times New Roman" w:cs="Times New Roman"/>
          <w:color w:val="000000" w:themeColor="text1"/>
          <w:sz w:val="28"/>
          <w:szCs w:val="28"/>
        </w:rPr>
        <w:t>- 58,15</w:t>
      </w:r>
      <w:r w:rsidRPr="00130533">
        <w:rPr>
          <w:rFonts w:ascii="Times New Roman" w:hAnsi="Times New Roman" w:cs="Times New Roman"/>
          <w:color w:val="000000" w:themeColor="text1"/>
          <w:sz w:val="28"/>
          <w:szCs w:val="28"/>
        </w:rPr>
        <w:t xml:space="preserve"> процентов. </w:t>
      </w:r>
    </w:p>
    <w:p w14:paraId="0AEE439F" w14:textId="28D1DB67" w:rsidR="000E049E" w:rsidRPr="00130533" w:rsidRDefault="00554F8A" w:rsidP="00554F8A">
      <w:pPr>
        <w:spacing w:after="0"/>
        <w:ind w:firstLine="709"/>
        <w:jc w:val="both"/>
        <w:rPr>
          <w:rFonts w:ascii="Times New Roman" w:hAnsi="Times New Roman" w:cs="Times New Roman"/>
          <w:color w:val="000000" w:themeColor="text1"/>
          <w:sz w:val="28"/>
          <w:szCs w:val="28"/>
        </w:rPr>
      </w:pPr>
      <w:r w:rsidRPr="00130533">
        <w:rPr>
          <w:rFonts w:ascii="Times New Roman" w:hAnsi="Times New Roman" w:cs="Times New Roman"/>
          <w:color w:val="000000" w:themeColor="text1"/>
          <w:sz w:val="28"/>
          <w:szCs w:val="28"/>
        </w:rPr>
        <w:t>Наименьший</w:t>
      </w:r>
      <w:r w:rsidR="00CB4CDD" w:rsidRPr="00130533">
        <w:rPr>
          <w:rFonts w:ascii="Times New Roman" w:hAnsi="Times New Roman" w:cs="Times New Roman"/>
          <w:color w:val="000000" w:themeColor="text1"/>
          <w:sz w:val="28"/>
          <w:szCs w:val="28"/>
        </w:rPr>
        <w:t xml:space="preserve"> процент исполнения по разделу 06</w:t>
      </w:r>
      <w:r w:rsidRPr="00130533">
        <w:rPr>
          <w:rFonts w:ascii="Times New Roman" w:hAnsi="Times New Roman" w:cs="Times New Roman"/>
          <w:color w:val="000000" w:themeColor="text1"/>
          <w:sz w:val="28"/>
          <w:szCs w:val="28"/>
        </w:rPr>
        <w:t xml:space="preserve"> «</w:t>
      </w:r>
      <w:r w:rsidR="00CB4CDD" w:rsidRPr="00130533">
        <w:rPr>
          <w:rFonts w:ascii="Times New Roman" w:eastAsia="Times New Roman" w:hAnsi="Times New Roman" w:cs="Times New Roman"/>
          <w:color w:val="000000" w:themeColor="text1"/>
          <w:sz w:val="28"/>
          <w:szCs w:val="28"/>
          <w:lang w:eastAsia="ru-RU"/>
        </w:rPr>
        <w:t>Охрана окружающей среды</w:t>
      </w:r>
      <w:r w:rsidR="006208AD" w:rsidRPr="00130533">
        <w:rPr>
          <w:rFonts w:ascii="Times New Roman" w:hAnsi="Times New Roman" w:cs="Times New Roman"/>
          <w:color w:val="000000" w:themeColor="text1"/>
          <w:sz w:val="28"/>
          <w:szCs w:val="28"/>
        </w:rPr>
        <w:t>» (</w:t>
      </w:r>
      <w:r w:rsidR="00130533" w:rsidRPr="00130533">
        <w:rPr>
          <w:rFonts w:ascii="Times New Roman" w:hAnsi="Times New Roman" w:cs="Times New Roman"/>
          <w:color w:val="000000" w:themeColor="text1"/>
          <w:sz w:val="28"/>
          <w:szCs w:val="28"/>
        </w:rPr>
        <w:t>65</w:t>
      </w:r>
      <w:r w:rsidR="006208AD" w:rsidRPr="00130533">
        <w:rPr>
          <w:rFonts w:ascii="Times New Roman" w:hAnsi="Times New Roman" w:cs="Times New Roman"/>
          <w:color w:val="000000" w:themeColor="text1"/>
          <w:sz w:val="28"/>
          <w:szCs w:val="28"/>
        </w:rPr>
        <w:t>,</w:t>
      </w:r>
      <w:r w:rsidR="00130533" w:rsidRPr="00130533">
        <w:rPr>
          <w:rFonts w:ascii="Times New Roman" w:hAnsi="Times New Roman" w:cs="Times New Roman"/>
          <w:color w:val="000000" w:themeColor="text1"/>
          <w:sz w:val="28"/>
          <w:szCs w:val="28"/>
        </w:rPr>
        <w:t>04</w:t>
      </w:r>
      <w:r w:rsidRPr="00130533">
        <w:rPr>
          <w:rFonts w:ascii="Times New Roman" w:hAnsi="Times New Roman" w:cs="Times New Roman"/>
          <w:color w:val="000000" w:themeColor="text1"/>
          <w:sz w:val="28"/>
          <w:szCs w:val="28"/>
        </w:rPr>
        <w:t xml:space="preserve"> процент) в связи с тем, что </w:t>
      </w:r>
      <w:r w:rsidR="000E049E" w:rsidRPr="00130533">
        <w:rPr>
          <w:rFonts w:ascii="Times New Roman" w:hAnsi="Times New Roman" w:cs="Times New Roman"/>
          <w:color w:val="000000" w:themeColor="text1"/>
          <w:sz w:val="28"/>
          <w:szCs w:val="28"/>
        </w:rPr>
        <w:t xml:space="preserve">расходы по ликвидации несанкционированных мест размещения отходов не осуществлялись. </w:t>
      </w:r>
    </w:p>
    <w:p w14:paraId="71A4DB03" w14:textId="6842F4B6" w:rsidR="00554F8A" w:rsidRPr="00554F8A" w:rsidRDefault="00554F8A" w:rsidP="00554F8A">
      <w:pPr>
        <w:spacing w:after="0"/>
        <w:ind w:firstLine="709"/>
        <w:jc w:val="both"/>
        <w:rPr>
          <w:rFonts w:ascii="Times New Roman" w:hAnsi="Times New Roman" w:cs="Times New Roman"/>
          <w:sz w:val="28"/>
          <w:szCs w:val="28"/>
        </w:rPr>
      </w:pPr>
      <w:r w:rsidRPr="00421C98">
        <w:rPr>
          <w:rFonts w:ascii="Times New Roman" w:hAnsi="Times New Roman" w:cs="Times New Roman"/>
          <w:sz w:val="28"/>
          <w:szCs w:val="28"/>
        </w:rPr>
        <w:t>В соответствии с ведомственной</w:t>
      </w:r>
      <w:r w:rsidRPr="00554F8A">
        <w:rPr>
          <w:rFonts w:ascii="Times New Roman" w:hAnsi="Times New Roman" w:cs="Times New Roman"/>
          <w:sz w:val="28"/>
          <w:szCs w:val="28"/>
        </w:rPr>
        <w:t xml:space="preserve"> стр</w:t>
      </w:r>
      <w:r w:rsidR="00CB4CDD">
        <w:rPr>
          <w:rFonts w:ascii="Times New Roman" w:hAnsi="Times New Roman" w:cs="Times New Roman"/>
          <w:sz w:val="28"/>
          <w:szCs w:val="28"/>
        </w:rPr>
        <w:t>уктурой расходов бюджета на 202</w:t>
      </w:r>
      <w:r w:rsidR="00963C17">
        <w:rPr>
          <w:rFonts w:ascii="Times New Roman" w:hAnsi="Times New Roman" w:cs="Times New Roman"/>
          <w:sz w:val="28"/>
          <w:szCs w:val="28"/>
        </w:rPr>
        <w:t>4</w:t>
      </w:r>
      <w:r w:rsidRPr="00554F8A">
        <w:rPr>
          <w:rFonts w:ascii="Times New Roman" w:hAnsi="Times New Roman" w:cs="Times New Roman"/>
          <w:sz w:val="28"/>
          <w:szCs w:val="28"/>
        </w:rPr>
        <w:t xml:space="preserve"> </w:t>
      </w:r>
      <w:proofErr w:type="gramStart"/>
      <w:r w:rsidRPr="00554F8A">
        <w:rPr>
          <w:rFonts w:ascii="Times New Roman" w:hAnsi="Times New Roman" w:cs="Times New Roman"/>
          <w:sz w:val="28"/>
          <w:szCs w:val="28"/>
        </w:rPr>
        <w:t>год  исполнение</w:t>
      </w:r>
      <w:proofErr w:type="gramEnd"/>
      <w:r w:rsidRPr="00554F8A">
        <w:rPr>
          <w:rFonts w:ascii="Times New Roman" w:hAnsi="Times New Roman" w:cs="Times New Roman"/>
          <w:sz w:val="28"/>
          <w:szCs w:val="28"/>
        </w:rPr>
        <w:t xml:space="preserve"> расходов местного бюджета в отчетном периоде осуществляли 7 главных распорядителей бюджетных средств. Итоги исполнения расходной части главными распорядителями средств местного бюджета представлены в таблице. </w:t>
      </w:r>
    </w:p>
    <w:p w14:paraId="43094A8B" w14:textId="77777777" w:rsidR="00554F8A" w:rsidRPr="00554F8A" w:rsidRDefault="00554F8A" w:rsidP="00554F8A">
      <w:pPr>
        <w:spacing w:after="0"/>
        <w:ind w:firstLine="709"/>
        <w:jc w:val="center"/>
        <w:rPr>
          <w:rFonts w:ascii="Times New Roman" w:hAnsi="Times New Roman" w:cs="Times New Roman"/>
          <w:sz w:val="28"/>
          <w:szCs w:val="28"/>
        </w:rPr>
      </w:pPr>
      <w:r w:rsidRPr="00554F8A">
        <w:rPr>
          <w:rFonts w:ascii="Times New Roman" w:hAnsi="Times New Roman" w:cs="Times New Roman"/>
          <w:sz w:val="28"/>
          <w:szCs w:val="28"/>
        </w:rPr>
        <w:lastRenderedPageBreak/>
        <w:t xml:space="preserve">Исполнение расходов местного бюджета по ведомственной структуре </w:t>
      </w:r>
    </w:p>
    <w:p w14:paraId="567DA1F1" w14:textId="5C35C074" w:rsidR="00554F8A" w:rsidRPr="00554F8A" w:rsidRDefault="006208AD" w:rsidP="00554F8A">
      <w:pPr>
        <w:spacing w:after="0"/>
        <w:ind w:firstLine="709"/>
        <w:jc w:val="center"/>
        <w:rPr>
          <w:rFonts w:ascii="Times New Roman" w:hAnsi="Times New Roman" w:cs="Times New Roman"/>
          <w:sz w:val="28"/>
          <w:szCs w:val="28"/>
        </w:rPr>
      </w:pPr>
      <w:r>
        <w:rPr>
          <w:rFonts w:ascii="Times New Roman" w:hAnsi="Times New Roman" w:cs="Times New Roman"/>
          <w:sz w:val="28"/>
          <w:szCs w:val="28"/>
        </w:rPr>
        <w:t>за 202</w:t>
      </w:r>
      <w:r w:rsidR="00D73336">
        <w:rPr>
          <w:rFonts w:ascii="Times New Roman" w:hAnsi="Times New Roman" w:cs="Times New Roman"/>
          <w:sz w:val="28"/>
          <w:szCs w:val="28"/>
        </w:rPr>
        <w:t>4</w:t>
      </w:r>
      <w:r w:rsidR="00554F8A" w:rsidRPr="00554F8A">
        <w:rPr>
          <w:rFonts w:ascii="Times New Roman" w:hAnsi="Times New Roman" w:cs="Times New Roman"/>
          <w:sz w:val="28"/>
          <w:szCs w:val="28"/>
        </w:rPr>
        <w:t xml:space="preserve"> год</w:t>
      </w:r>
    </w:p>
    <w:p w14:paraId="2CBA8686" w14:textId="77777777" w:rsidR="00554F8A" w:rsidRPr="00554F8A" w:rsidRDefault="00554F8A" w:rsidP="00554F8A">
      <w:pPr>
        <w:spacing w:after="0"/>
        <w:ind w:left="7788" w:firstLine="708"/>
        <w:jc w:val="center"/>
        <w:rPr>
          <w:rFonts w:ascii="Times New Roman" w:hAnsi="Times New Roman" w:cs="Times New Roman"/>
          <w:sz w:val="24"/>
          <w:szCs w:val="24"/>
        </w:rPr>
      </w:pPr>
      <w:r w:rsidRPr="00554F8A">
        <w:rPr>
          <w:rFonts w:ascii="Times New Roman" w:hAnsi="Times New Roman" w:cs="Times New Roman"/>
          <w:sz w:val="24"/>
          <w:szCs w:val="24"/>
        </w:rPr>
        <w:t>(рублей)</w:t>
      </w:r>
    </w:p>
    <w:tbl>
      <w:tblPr>
        <w:tblW w:w="10359" w:type="dxa"/>
        <w:jc w:val="center"/>
        <w:tblLayout w:type="fixed"/>
        <w:tblLook w:val="0000" w:firstRow="0" w:lastRow="0" w:firstColumn="0" w:lastColumn="0" w:noHBand="0" w:noVBand="0"/>
      </w:tblPr>
      <w:tblGrid>
        <w:gridCol w:w="483"/>
        <w:gridCol w:w="2914"/>
        <w:gridCol w:w="1560"/>
        <w:gridCol w:w="1701"/>
        <w:gridCol w:w="1559"/>
        <w:gridCol w:w="1150"/>
        <w:gridCol w:w="992"/>
      </w:tblGrid>
      <w:tr w:rsidR="00554F8A" w:rsidRPr="00554F8A" w14:paraId="2F57D48E" w14:textId="77777777" w:rsidTr="00AB0776">
        <w:trPr>
          <w:trHeight w:val="1175"/>
          <w:tblHeader/>
          <w:jc w:val="center"/>
        </w:trPr>
        <w:tc>
          <w:tcPr>
            <w:tcW w:w="483" w:type="dxa"/>
            <w:tcBorders>
              <w:top w:val="single" w:sz="4" w:space="0" w:color="auto"/>
              <w:left w:val="single" w:sz="4" w:space="0" w:color="auto"/>
              <w:right w:val="single" w:sz="4" w:space="0" w:color="auto"/>
            </w:tcBorders>
            <w:vAlign w:val="center"/>
          </w:tcPr>
          <w:p w14:paraId="0AC792B5" w14:textId="77777777" w:rsidR="00554F8A" w:rsidRPr="00554F8A" w:rsidRDefault="00554F8A" w:rsidP="00554F8A">
            <w:pPr>
              <w:spacing w:after="0" w:line="240" w:lineRule="auto"/>
              <w:jc w:val="center"/>
              <w:rPr>
                <w:rFonts w:ascii="Times New Roman" w:hAnsi="Times New Roman" w:cs="Times New Roman"/>
                <w:sz w:val="20"/>
                <w:szCs w:val="20"/>
              </w:rPr>
            </w:pPr>
            <w:r w:rsidRPr="00554F8A">
              <w:rPr>
                <w:rFonts w:ascii="Times New Roman" w:hAnsi="Times New Roman" w:cs="Times New Roman"/>
                <w:sz w:val="20"/>
                <w:szCs w:val="20"/>
              </w:rPr>
              <w:t>№ п/п</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2553DCEF" w14:textId="77777777" w:rsidR="00554F8A" w:rsidRPr="00554F8A" w:rsidRDefault="00554F8A" w:rsidP="00554F8A">
            <w:pPr>
              <w:spacing w:after="0" w:line="240" w:lineRule="auto"/>
              <w:jc w:val="center"/>
              <w:rPr>
                <w:rFonts w:ascii="Times New Roman" w:hAnsi="Times New Roman" w:cs="Times New Roman"/>
                <w:sz w:val="20"/>
                <w:szCs w:val="20"/>
              </w:rPr>
            </w:pPr>
            <w:r w:rsidRPr="00554F8A">
              <w:rPr>
                <w:rFonts w:ascii="Times New Roman" w:hAnsi="Times New Roman" w:cs="Times New Roman"/>
                <w:sz w:val="20"/>
                <w:szCs w:val="20"/>
              </w:rPr>
              <w:t>Наименование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D4F72A0" w14:textId="61512B1C" w:rsidR="00554F8A" w:rsidRPr="00554F8A" w:rsidRDefault="00E26AAF" w:rsidP="00554F8A">
            <w:pPr>
              <w:spacing w:after="0" w:line="240" w:lineRule="auto"/>
              <w:ind w:left="-108" w:right="-108"/>
              <w:jc w:val="center"/>
              <w:rPr>
                <w:rFonts w:ascii="Times New Roman" w:hAnsi="Times New Roman" w:cs="Times New Roman"/>
                <w:sz w:val="20"/>
                <w:szCs w:val="20"/>
              </w:rPr>
            </w:pPr>
            <w:r>
              <w:rPr>
                <w:rFonts w:ascii="Times New Roman" w:hAnsi="Times New Roman" w:cs="Times New Roman"/>
                <w:sz w:val="20"/>
                <w:szCs w:val="20"/>
              </w:rPr>
              <w:t>Кассовое исполнение за 202</w:t>
            </w:r>
            <w:r w:rsidR="00912386">
              <w:rPr>
                <w:rFonts w:ascii="Times New Roman" w:hAnsi="Times New Roman" w:cs="Times New Roman"/>
                <w:sz w:val="20"/>
                <w:szCs w:val="20"/>
              </w:rPr>
              <w:t>3</w:t>
            </w:r>
            <w:r w:rsidR="00554F8A" w:rsidRPr="00554F8A">
              <w:rPr>
                <w:rFonts w:ascii="Times New Roman" w:hAnsi="Times New Roman" w:cs="Times New Roman"/>
                <w:sz w:val="20"/>
                <w:szCs w:val="20"/>
              </w:rPr>
              <w:t xml:space="preserve">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ED27A4" w14:textId="4460BA2E" w:rsidR="00554F8A" w:rsidRPr="00554F8A" w:rsidRDefault="00554F8A" w:rsidP="00554F8A">
            <w:pPr>
              <w:spacing w:after="0" w:line="240" w:lineRule="auto"/>
              <w:jc w:val="center"/>
              <w:rPr>
                <w:rFonts w:ascii="Times New Roman" w:hAnsi="Times New Roman" w:cs="Times New Roman"/>
                <w:sz w:val="20"/>
                <w:szCs w:val="20"/>
              </w:rPr>
            </w:pPr>
            <w:r w:rsidRPr="00554F8A">
              <w:rPr>
                <w:rFonts w:ascii="Times New Roman" w:hAnsi="Times New Roman" w:cs="Times New Roman"/>
                <w:sz w:val="20"/>
                <w:szCs w:val="20"/>
              </w:rPr>
              <w:t>Уточ</w:t>
            </w:r>
            <w:r w:rsidR="00E26AAF">
              <w:rPr>
                <w:rFonts w:ascii="Times New Roman" w:hAnsi="Times New Roman" w:cs="Times New Roman"/>
                <w:sz w:val="20"/>
                <w:szCs w:val="20"/>
              </w:rPr>
              <w:t>ненная бюджетная роспись на 202</w:t>
            </w:r>
            <w:r w:rsidR="00912386">
              <w:rPr>
                <w:rFonts w:ascii="Times New Roman" w:hAnsi="Times New Roman" w:cs="Times New Roman"/>
                <w:sz w:val="20"/>
                <w:szCs w:val="20"/>
              </w:rPr>
              <w:t>4</w:t>
            </w:r>
            <w:r w:rsidRPr="00554F8A">
              <w:rPr>
                <w:rFonts w:ascii="Times New Roman" w:hAnsi="Times New Roman" w:cs="Times New Roman"/>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1664F2" w14:textId="3C256128" w:rsidR="00554F8A" w:rsidRPr="00554F8A" w:rsidRDefault="00554F8A" w:rsidP="00554F8A">
            <w:pPr>
              <w:spacing w:after="0" w:line="240" w:lineRule="auto"/>
              <w:ind w:left="-109" w:right="-108"/>
              <w:jc w:val="center"/>
              <w:rPr>
                <w:rFonts w:ascii="Times New Roman" w:hAnsi="Times New Roman" w:cs="Times New Roman"/>
                <w:sz w:val="20"/>
                <w:szCs w:val="20"/>
              </w:rPr>
            </w:pPr>
            <w:r w:rsidRPr="00554F8A">
              <w:rPr>
                <w:rFonts w:ascii="Times New Roman" w:hAnsi="Times New Roman" w:cs="Times New Roman"/>
                <w:sz w:val="20"/>
                <w:szCs w:val="20"/>
              </w:rPr>
              <w:t xml:space="preserve">Кассовое исполнение      </w:t>
            </w:r>
            <w:r w:rsidR="00E26AAF">
              <w:rPr>
                <w:rFonts w:ascii="Times New Roman" w:hAnsi="Times New Roman" w:cs="Times New Roman"/>
                <w:sz w:val="20"/>
                <w:szCs w:val="20"/>
              </w:rPr>
              <w:t xml:space="preserve">                         за 202</w:t>
            </w:r>
            <w:r w:rsidR="00912386">
              <w:rPr>
                <w:rFonts w:ascii="Times New Roman" w:hAnsi="Times New Roman" w:cs="Times New Roman"/>
                <w:sz w:val="20"/>
                <w:szCs w:val="20"/>
              </w:rPr>
              <w:t>4</w:t>
            </w:r>
            <w:r w:rsidRPr="00554F8A">
              <w:rPr>
                <w:rFonts w:ascii="Times New Roman" w:hAnsi="Times New Roman" w:cs="Times New Roman"/>
                <w:sz w:val="20"/>
                <w:szCs w:val="20"/>
              </w:rPr>
              <w:t xml:space="preserve"> год</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0A2B4B65" w14:textId="77777777" w:rsidR="00554F8A" w:rsidRPr="00554F8A" w:rsidRDefault="00554F8A" w:rsidP="00554F8A">
            <w:pPr>
              <w:spacing w:after="0" w:line="240" w:lineRule="auto"/>
              <w:ind w:left="-136" w:right="-80"/>
              <w:jc w:val="center"/>
              <w:rPr>
                <w:rFonts w:ascii="Times New Roman" w:hAnsi="Times New Roman" w:cs="Times New Roman"/>
                <w:sz w:val="18"/>
                <w:szCs w:val="18"/>
              </w:rPr>
            </w:pPr>
            <w:r w:rsidRPr="00554F8A">
              <w:rPr>
                <w:rFonts w:ascii="Times New Roman" w:hAnsi="Times New Roman" w:cs="Times New Roman"/>
                <w:sz w:val="18"/>
                <w:szCs w:val="18"/>
              </w:rPr>
              <w:t>Процент кассового исполнения к уточненной росписи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9F80D00" w14:textId="77777777" w:rsidR="00554F8A" w:rsidRPr="00554F8A" w:rsidRDefault="00554F8A" w:rsidP="00554F8A">
            <w:pPr>
              <w:spacing w:after="0" w:line="240" w:lineRule="auto"/>
              <w:jc w:val="center"/>
              <w:rPr>
                <w:rFonts w:ascii="Times New Roman" w:hAnsi="Times New Roman" w:cs="Times New Roman"/>
                <w:sz w:val="18"/>
                <w:szCs w:val="18"/>
              </w:rPr>
            </w:pPr>
            <w:r w:rsidRPr="00554F8A">
              <w:rPr>
                <w:rFonts w:ascii="Times New Roman" w:hAnsi="Times New Roman" w:cs="Times New Roman"/>
                <w:sz w:val="18"/>
                <w:szCs w:val="18"/>
              </w:rPr>
              <w:t xml:space="preserve">Темп роста к </w:t>
            </w:r>
          </w:p>
          <w:p w14:paraId="7C179263" w14:textId="6EB1A6E7" w:rsidR="00554F8A" w:rsidRPr="00554F8A" w:rsidRDefault="00E26AAF" w:rsidP="00554F8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202</w:t>
            </w:r>
            <w:r w:rsidR="00912386">
              <w:rPr>
                <w:rFonts w:ascii="Times New Roman" w:hAnsi="Times New Roman" w:cs="Times New Roman"/>
                <w:sz w:val="18"/>
                <w:szCs w:val="18"/>
              </w:rPr>
              <w:t>3</w:t>
            </w:r>
            <w:r w:rsidR="00554F8A" w:rsidRPr="00554F8A">
              <w:rPr>
                <w:rFonts w:ascii="Times New Roman" w:hAnsi="Times New Roman" w:cs="Times New Roman"/>
                <w:sz w:val="18"/>
                <w:szCs w:val="18"/>
              </w:rPr>
              <w:t xml:space="preserve"> году, % </w:t>
            </w:r>
          </w:p>
        </w:tc>
      </w:tr>
      <w:tr w:rsidR="00912386" w:rsidRPr="00554F8A" w14:paraId="3D26E4CE" w14:textId="77777777" w:rsidTr="00AB0776">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14:paraId="57821756" w14:textId="77777777" w:rsidR="00912386" w:rsidRPr="00554F8A" w:rsidRDefault="00912386" w:rsidP="00912386">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1</w:t>
            </w:r>
          </w:p>
        </w:tc>
        <w:tc>
          <w:tcPr>
            <w:tcW w:w="2914" w:type="dxa"/>
            <w:tcBorders>
              <w:top w:val="single" w:sz="4" w:space="0" w:color="auto"/>
              <w:left w:val="single" w:sz="4" w:space="0" w:color="auto"/>
              <w:bottom w:val="single" w:sz="4" w:space="0" w:color="auto"/>
              <w:right w:val="single" w:sz="4" w:space="0" w:color="auto"/>
            </w:tcBorders>
            <w:shd w:val="clear" w:color="auto" w:fill="auto"/>
          </w:tcPr>
          <w:p w14:paraId="34C63095" w14:textId="77777777" w:rsidR="00912386" w:rsidRPr="00554F8A" w:rsidRDefault="00912386" w:rsidP="00912386">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Администрация Унечского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3242A503" w14:textId="16332D54"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sz w:val="20"/>
                <w:szCs w:val="20"/>
              </w:rPr>
              <w:t>251 951 687,09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1C1389C" w14:textId="5ECD0A04"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342 461 932,90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CA58E51" w14:textId="7B061E5B"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297 197 704,66</w:t>
            </w:r>
          </w:p>
        </w:tc>
        <w:tc>
          <w:tcPr>
            <w:tcW w:w="1150" w:type="dxa"/>
            <w:tcBorders>
              <w:top w:val="single" w:sz="4" w:space="0" w:color="auto"/>
              <w:left w:val="nil"/>
              <w:bottom w:val="single" w:sz="4" w:space="0" w:color="auto"/>
              <w:right w:val="single" w:sz="4" w:space="0" w:color="auto"/>
            </w:tcBorders>
            <w:shd w:val="clear" w:color="auto" w:fill="auto"/>
            <w:noWrap/>
            <w:vAlign w:val="center"/>
          </w:tcPr>
          <w:p w14:paraId="66518480" w14:textId="34C78045"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86,78</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05522DA" w14:textId="6490B09B"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117,96</w:t>
            </w:r>
          </w:p>
        </w:tc>
      </w:tr>
      <w:tr w:rsidR="00912386" w:rsidRPr="00554F8A" w14:paraId="13052969" w14:textId="77777777" w:rsidTr="00AB0776">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14:paraId="182483FC" w14:textId="77777777" w:rsidR="00912386" w:rsidRPr="00554F8A" w:rsidRDefault="00912386" w:rsidP="00912386">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2</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4BE82985" w14:textId="77777777" w:rsidR="00912386" w:rsidRPr="00554F8A" w:rsidRDefault="00912386" w:rsidP="00912386">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Управление образования администрации Унечского муниципального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248DBE64" w14:textId="7D1E61C3"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sz w:val="20"/>
                <w:szCs w:val="20"/>
              </w:rPr>
              <w:t>603 699 302,43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CCDCB75" w14:textId="28C373D2" w:rsidR="00912386" w:rsidRPr="00912386" w:rsidRDefault="00963C17" w:rsidP="00B26870">
            <w:pPr>
              <w:jc w:val="center"/>
              <w:rPr>
                <w:rFonts w:ascii="Times New Roman" w:hAnsi="Times New Roman" w:cs="Times New Roman"/>
                <w:color w:val="000000"/>
                <w:sz w:val="20"/>
                <w:szCs w:val="20"/>
              </w:rPr>
            </w:pPr>
            <w:r>
              <w:rPr>
                <w:rFonts w:ascii="Times New Roman" w:hAnsi="Times New Roman" w:cs="Times New Roman"/>
                <w:color w:val="000000"/>
                <w:sz w:val="20"/>
                <w:szCs w:val="20"/>
              </w:rPr>
              <w:t>610 603 532,50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E032C22" w14:textId="6A091377"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595 722 442,83</w:t>
            </w:r>
          </w:p>
        </w:tc>
        <w:tc>
          <w:tcPr>
            <w:tcW w:w="1150" w:type="dxa"/>
            <w:tcBorders>
              <w:top w:val="single" w:sz="4" w:space="0" w:color="auto"/>
              <w:left w:val="nil"/>
              <w:bottom w:val="single" w:sz="4" w:space="0" w:color="auto"/>
              <w:right w:val="single" w:sz="4" w:space="0" w:color="auto"/>
            </w:tcBorders>
            <w:shd w:val="clear" w:color="auto" w:fill="auto"/>
            <w:noWrap/>
            <w:vAlign w:val="center"/>
          </w:tcPr>
          <w:p w14:paraId="4AC0EC18" w14:textId="260BBC33" w:rsidR="00912386" w:rsidRPr="00912386" w:rsidRDefault="00963C17" w:rsidP="00B26870">
            <w:pPr>
              <w:jc w:val="center"/>
              <w:rPr>
                <w:rFonts w:ascii="Times New Roman" w:hAnsi="Times New Roman" w:cs="Times New Roman"/>
                <w:sz w:val="20"/>
                <w:szCs w:val="20"/>
              </w:rPr>
            </w:pPr>
            <w:r>
              <w:rPr>
                <w:rFonts w:ascii="Times New Roman" w:hAnsi="Times New Roman" w:cs="Times New Roman"/>
                <w:color w:val="000000"/>
                <w:sz w:val="20"/>
                <w:szCs w:val="20"/>
              </w:rPr>
              <w:t>97,56</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62E2317" w14:textId="281EB6A1"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98,68</w:t>
            </w:r>
          </w:p>
        </w:tc>
      </w:tr>
      <w:tr w:rsidR="00912386" w:rsidRPr="00554F8A" w14:paraId="5257C3C3" w14:textId="77777777" w:rsidTr="00AB0776">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14:paraId="481264E1" w14:textId="77777777" w:rsidR="00912386" w:rsidRPr="00554F8A" w:rsidRDefault="00912386" w:rsidP="00912386">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3</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04B4ED60" w14:textId="77777777" w:rsidR="00912386" w:rsidRPr="00554F8A" w:rsidRDefault="00912386" w:rsidP="00912386">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Унечский районный Совет народных депутатов</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2C0322FD" w14:textId="464CC170"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sz w:val="20"/>
                <w:szCs w:val="20"/>
              </w:rPr>
              <w:t>3 056 599,45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F6216B6" w14:textId="3D51103C"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4 516 795,70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10DEC94" w14:textId="69E8AE27"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4 294 437,60</w:t>
            </w:r>
          </w:p>
        </w:tc>
        <w:tc>
          <w:tcPr>
            <w:tcW w:w="1150" w:type="dxa"/>
            <w:tcBorders>
              <w:top w:val="single" w:sz="4" w:space="0" w:color="auto"/>
              <w:left w:val="nil"/>
              <w:bottom w:val="single" w:sz="4" w:space="0" w:color="auto"/>
              <w:right w:val="single" w:sz="4" w:space="0" w:color="auto"/>
            </w:tcBorders>
            <w:shd w:val="clear" w:color="auto" w:fill="auto"/>
            <w:noWrap/>
            <w:vAlign w:val="center"/>
          </w:tcPr>
          <w:p w14:paraId="4E39C6E7" w14:textId="1E6DFEA3"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95,08</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9905D4B" w14:textId="7CCE7F57"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140,50</w:t>
            </w:r>
          </w:p>
        </w:tc>
      </w:tr>
      <w:tr w:rsidR="00912386" w:rsidRPr="00554F8A" w14:paraId="782842E1" w14:textId="77777777" w:rsidTr="00AB0776">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14:paraId="0BFDEE8D" w14:textId="77777777" w:rsidR="00912386" w:rsidRPr="00554F8A" w:rsidRDefault="00912386" w:rsidP="00912386">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4</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27B5617A" w14:textId="77777777" w:rsidR="00912386" w:rsidRPr="00554F8A" w:rsidRDefault="00912386" w:rsidP="00912386">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Контрольно-счетная палата Унечского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74695F62" w14:textId="35559F5D"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sz w:val="20"/>
                <w:szCs w:val="20"/>
              </w:rPr>
              <w:t>1 156 732,00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97D192F" w14:textId="18F81B6D"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1 709 478,00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F3BC6D1" w14:textId="0140F0F4"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1 459 387,78</w:t>
            </w:r>
          </w:p>
        </w:tc>
        <w:tc>
          <w:tcPr>
            <w:tcW w:w="1150" w:type="dxa"/>
            <w:tcBorders>
              <w:top w:val="single" w:sz="4" w:space="0" w:color="auto"/>
              <w:left w:val="nil"/>
              <w:bottom w:val="single" w:sz="4" w:space="0" w:color="auto"/>
              <w:right w:val="single" w:sz="4" w:space="0" w:color="auto"/>
            </w:tcBorders>
            <w:shd w:val="clear" w:color="auto" w:fill="auto"/>
            <w:noWrap/>
            <w:vAlign w:val="center"/>
          </w:tcPr>
          <w:p w14:paraId="5346EFE1" w14:textId="336877A4"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85,37</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36D6E2B" w14:textId="49C28E7E"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126,16</w:t>
            </w:r>
          </w:p>
        </w:tc>
      </w:tr>
      <w:tr w:rsidR="00912386" w:rsidRPr="00554F8A" w14:paraId="4C9764F3" w14:textId="77777777" w:rsidTr="00AB0776">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14:paraId="3B9ABB15" w14:textId="77777777" w:rsidR="00912386" w:rsidRPr="00554F8A" w:rsidRDefault="00912386" w:rsidP="00912386">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5</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3A07EC85" w14:textId="77777777" w:rsidR="00912386" w:rsidRPr="00554F8A" w:rsidRDefault="00912386" w:rsidP="00912386">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Финансовое управление администрации Унечского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5D0986A0" w14:textId="253E88B4"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sz w:val="20"/>
                <w:szCs w:val="20"/>
              </w:rPr>
              <w:t>16 369 651,82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17E9FEF" w14:textId="47E15ACA"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24 662 224,48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1CA7EAD" w14:textId="2B64E5D4"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20 399 814,07</w:t>
            </w:r>
          </w:p>
        </w:tc>
        <w:tc>
          <w:tcPr>
            <w:tcW w:w="1150" w:type="dxa"/>
            <w:tcBorders>
              <w:top w:val="single" w:sz="4" w:space="0" w:color="auto"/>
              <w:left w:val="nil"/>
              <w:bottom w:val="single" w:sz="4" w:space="0" w:color="auto"/>
              <w:right w:val="single" w:sz="4" w:space="0" w:color="auto"/>
            </w:tcBorders>
            <w:shd w:val="clear" w:color="auto" w:fill="auto"/>
            <w:noWrap/>
            <w:vAlign w:val="center"/>
          </w:tcPr>
          <w:p w14:paraId="506A6712" w14:textId="58D1C5D0"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82,72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D010E89" w14:textId="029EA790"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124,62</w:t>
            </w:r>
          </w:p>
        </w:tc>
      </w:tr>
      <w:tr w:rsidR="00912386" w:rsidRPr="00554F8A" w14:paraId="2D1919F3" w14:textId="77777777" w:rsidTr="00AB0776">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14:paraId="6708AD8B" w14:textId="77777777" w:rsidR="00912386" w:rsidRPr="00554F8A" w:rsidRDefault="00912386" w:rsidP="00912386">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6</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52F6A395" w14:textId="77777777" w:rsidR="00912386" w:rsidRPr="00554F8A" w:rsidRDefault="00912386" w:rsidP="00912386">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Отдел культуры администрации Унечского района Брянской области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5AEE6F28" w14:textId="40E1C94E"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sz w:val="20"/>
                <w:szCs w:val="20"/>
              </w:rPr>
              <w:t>116 015 186,63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82B3E2E" w14:textId="1B8F017A"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149 010 567,31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DFD2CB8" w14:textId="583867B5"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142 219 799,70</w:t>
            </w:r>
          </w:p>
        </w:tc>
        <w:tc>
          <w:tcPr>
            <w:tcW w:w="1150" w:type="dxa"/>
            <w:tcBorders>
              <w:top w:val="single" w:sz="4" w:space="0" w:color="auto"/>
              <w:left w:val="nil"/>
              <w:bottom w:val="single" w:sz="4" w:space="0" w:color="auto"/>
              <w:right w:val="single" w:sz="4" w:space="0" w:color="auto"/>
            </w:tcBorders>
            <w:shd w:val="clear" w:color="auto" w:fill="auto"/>
            <w:noWrap/>
            <w:vAlign w:val="center"/>
          </w:tcPr>
          <w:p w14:paraId="74A99004" w14:textId="06EF790D"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95,44</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806EF5A" w14:textId="2C03A996"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122,59</w:t>
            </w:r>
          </w:p>
        </w:tc>
      </w:tr>
      <w:tr w:rsidR="00912386" w:rsidRPr="00554F8A" w14:paraId="1E9C996B" w14:textId="77777777" w:rsidTr="00AB0776">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14:paraId="37055958" w14:textId="77777777" w:rsidR="00912386" w:rsidRPr="00554F8A" w:rsidRDefault="00912386" w:rsidP="00912386">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7</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6341452E" w14:textId="77777777" w:rsidR="00912386" w:rsidRPr="00554F8A" w:rsidRDefault="00912386" w:rsidP="00912386">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Комитет по управлению муниципальным имуществом Унечского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5A07E919" w14:textId="32BDB0A8"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sz w:val="20"/>
                <w:szCs w:val="20"/>
              </w:rPr>
              <w:t>9 638 321,68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C8659CA" w14:textId="238DAC5F"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12 775 381,50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92FA84C" w14:textId="0D1A79ED"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12 224 808,80</w:t>
            </w:r>
          </w:p>
        </w:tc>
        <w:tc>
          <w:tcPr>
            <w:tcW w:w="1150" w:type="dxa"/>
            <w:tcBorders>
              <w:top w:val="single" w:sz="4" w:space="0" w:color="auto"/>
              <w:left w:val="nil"/>
              <w:bottom w:val="single" w:sz="4" w:space="0" w:color="auto"/>
              <w:right w:val="single" w:sz="4" w:space="0" w:color="auto"/>
            </w:tcBorders>
            <w:shd w:val="clear" w:color="auto" w:fill="auto"/>
            <w:noWrap/>
            <w:vAlign w:val="center"/>
          </w:tcPr>
          <w:p w14:paraId="445846A6" w14:textId="4BC44287"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95,69</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99B1C62" w14:textId="43390F2F"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126,84</w:t>
            </w:r>
          </w:p>
        </w:tc>
      </w:tr>
      <w:tr w:rsidR="00912386" w:rsidRPr="00554F8A" w14:paraId="49F10CD8" w14:textId="77777777" w:rsidTr="00AB0776">
        <w:trPr>
          <w:trHeight w:val="315"/>
          <w:jc w:val="center"/>
        </w:trPr>
        <w:tc>
          <w:tcPr>
            <w:tcW w:w="483" w:type="dxa"/>
            <w:tcBorders>
              <w:top w:val="single" w:sz="4" w:space="0" w:color="auto"/>
              <w:left w:val="single" w:sz="4" w:space="0" w:color="auto"/>
              <w:bottom w:val="single" w:sz="4" w:space="0" w:color="auto"/>
              <w:right w:val="single" w:sz="4" w:space="0" w:color="auto"/>
            </w:tcBorders>
          </w:tcPr>
          <w:p w14:paraId="78B67216" w14:textId="77777777" w:rsidR="00912386" w:rsidRPr="00554F8A" w:rsidRDefault="00912386" w:rsidP="00912386">
            <w:pPr>
              <w:spacing w:after="0" w:line="240" w:lineRule="auto"/>
              <w:rPr>
                <w:rFonts w:ascii="Times New Roman" w:hAnsi="Times New Roman" w:cs="Times New Roman"/>
                <w:bCs/>
                <w:sz w:val="20"/>
                <w:szCs w:val="20"/>
              </w:rPr>
            </w:pP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0A43BC7E" w14:textId="77777777" w:rsidR="00912386" w:rsidRPr="00554F8A" w:rsidRDefault="00912386" w:rsidP="00912386">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Итого:</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3A2E30C" w14:textId="4D3AAC45"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sz w:val="18"/>
                <w:szCs w:val="18"/>
              </w:rPr>
              <w:t>1 001 887 481,10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AED22D1" w14:textId="7F084541" w:rsidR="00912386" w:rsidRPr="00912386" w:rsidRDefault="00912386" w:rsidP="00B26870">
            <w:pPr>
              <w:jc w:val="center"/>
              <w:rPr>
                <w:rFonts w:ascii="Times New Roman" w:hAnsi="Times New Roman" w:cs="Times New Roman"/>
                <w:color w:val="000000"/>
                <w:sz w:val="20"/>
                <w:szCs w:val="20"/>
              </w:rPr>
            </w:pPr>
            <w:r w:rsidRPr="00912386">
              <w:rPr>
                <w:rFonts w:ascii="Times New Roman" w:hAnsi="Times New Roman" w:cs="Times New Roman"/>
                <w:color w:val="000000"/>
                <w:sz w:val="20"/>
                <w:szCs w:val="20"/>
              </w:rPr>
              <w:t>1 145 739 912,39</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65D957F" w14:textId="7B55BDE1" w:rsidR="00912386" w:rsidRPr="00912386" w:rsidRDefault="00912386" w:rsidP="00B26870">
            <w:pPr>
              <w:jc w:val="center"/>
              <w:rPr>
                <w:rFonts w:ascii="Times New Roman" w:hAnsi="Times New Roman" w:cs="Times New Roman"/>
                <w:color w:val="000000"/>
                <w:sz w:val="20"/>
                <w:szCs w:val="20"/>
              </w:rPr>
            </w:pPr>
            <w:r w:rsidRPr="001741B5">
              <w:rPr>
                <w:rFonts w:ascii="Times New Roman" w:hAnsi="Times New Roman" w:cs="Times New Roman"/>
                <w:color w:val="000000"/>
                <w:sz w:val="18"/>
                <w:szCs w:val="18"/>
              </w:rPr>
              <w:t>1 073 518 395,44</w:t>
            </w:r>
          </w:p>
        </w:tc>
        <w:tc>
          <w:tcPr>
            <w:tcW w:w="1150" w:type="dxa"/>
            <w:tcBorders>
              <w:top w:val="single" w:sz="4" w:space="0" w:color="auto"/>
              <w:left w:val="nil"/>
              <w:bottom w:val="single" w:sz="4" w:space="0" w:color="auto"/>
              <w:right w:val="single" w:sz="4" w:space="0" w:color="auto"/>
            </w:tcBorders>
            <w:shd w:val="clear" w:color="auto" w:fill="auto"/>
            <w:noWrap/>
            <w:vAlign w:val="center"/>
          </w:tcPr>
          <w:p w14:paraId="7F3D26CA" w14:textId="236256E7"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93,70</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80604BF" w14:textId="0EACA0A1" w:rsidR="00912386" w:rsidRPr="00912386" w:rsidRDefault="00912386" w:rsidP="00B26870">
            <w:pPr>
              <w:jc w:val="center"/>
              <w:rPr>
                <w:rFonts w:ascii="Times New Roman" w:hAnsi="Times New Roman" w:cs="Times New Roman"/>
                <w:sz w:val="20"/>
                <w:szCs w:val="20"/>
              </w:rPr>
            </w:pPr>
            <w:r w:rsidRPr="00912386">
              <w:rPr>
                <w:rFonts w:ascii="Times New Roman" w:hAnsi="Times New Roman" w:cs="Times New Roman"/>
                <w:color w:val="000000"/>
                <w:sz w:val="20"/>
                <w:szCs w:val="20"/>
              </w:rPr>
              <w:t>107,15</w:t>
            </w:r>
          </w:p>
        </w:tc>
      </w:tr>
    </w:tbl>
    <w:p w14:paraId="3F86A52B" w14:textId="77777777" w:rsidR="00706432" w:rsidRDefault="00706432" w:rsidP="00554F8A">
      <w:pPr>
        <w:spacing w:after="0"/>
        <w:ind w:firstLine="709"/>
        <w:jc w:val="both"/>
        <w:rPr>
          <w:rFonts w:ascii="Times New Roman" w:hAnsi="Times New Roman" w:cs="Times New Roman"/>
          <w:sz w:val="28"/>
          <w:szCs w:val="28"/>
        </w:rPr>
      </w:pPr>
    </w:p>
    <w:p w14:paraId="2B7B2F46" w14:textId="6EF659C8" w:rsidR="00554F8A" w:rsidRPr="00554F8A" w:rsidRDefault="00554F8A" w:rsidP="00963C17">
      <w:pPr>
        <w:spacing w:after="0" w:line="288" w:lineRule="auto"/>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Исполнение расходов бюджета Унечского муниципального района Брянской области осуществлялось в соответствии с </w:t>
      </w:r>
      <w:r w:rsidRPr="00243F50">
        <w:rPr>
          <w:rFonts w:ascii="Times New Roman" w:hAnsi="Times New Roman" w:cs="Times New Roman"/>
          <w:sz w:val="28"/>
          <w:szCs w:val="28"/>
        </w:rPr>
        <w:t>решением Унечского районного</w:t>
      </w:r>
      <w:r w:rsidR="00064553" w:rsidRPr="00243F50">
        <w:rPr>
          <w:rFonts w:ascii="Times New Roman" w:hAnsi="Times New Roman" w:cs="Times New Roman"/>
          <w:sz w:val="28"/>
          <w:szCs w:val="28"/>
        </w:rPr>
        <w:t xml:space="preserve"> Совета народных депутатов от 1</w:t>
      </w:r>
      <w:r w:rsidR="00B26870">
        <w:rPr>
          <w:rFonts w:ascii="Times New Roman" w:hAnsi="Times New Roman" w:cs="Times New Roman"/>
          <w:sz w:val="28"/>
          <w:szCs w:val="28"/>
        </w:rPr>
        <w:t>5</w:t>
      </w:r>
      <w:r w:rsidR="00064553" w:rsidRPr="00243F50">
        <w:rPr>
          <w:rFonts w:ascii="Times New Roman" w:hAnsi="Times New Roman" w:cs="Times New Roman"/>
          <w:sz w:val="28"/>
          <w:szCs w:val="28"/>
        </w:rPr>
        <w:t>.12.202</w:t>
      </w:r>
      <w:r w:rsidR="00B26870">
        <w:rPr>
          <w:rFonts w:ascii="Times New Roman" w:hAnsi="Times New Roman" w:cs="Times New Roman"/>
          <w:sz w:val="28"/>
          <w:szCs w:val="28"/>
        </w:rPr>
        <w:t>3</w:t>
      </w:r>
      <w:r w:rsidR="00064553" w:rsidRPr="00243F50">
        <w:rPr>
          <w:rFonts w:ascii="Times New Roman" w:hAnsi="Times New Roman" w:cs="Times New Roman"/>
          <w:sz w:val="28"/>
          <w:szCs w:val="28"/>
        </w:rPr>
        <w:t xml:space="preserve"> года №6-2</w:t>
      </w:r>
      <w:r w:rsidR="00E3693C">
        <w:rPr>
          <w:rFonts w:ascii="Times New Roman" w:hAnsi="Times New Roman" w:cs="Times New Roman"/>
          <w:sz w:val="28"/>
          <w:szCs w:val="28"/>
        </w:rPr>
        <w:t>61</w:t>
      </w:r>
      <w:r w:rsidRPr="00243F50">
        <w:rPr>
          <w:rFonts w:ascii="Times New Roman" w:hAnsi="Times New Roman" w:cs="Times New Roman"/>
          <w:sz w:val="28"/>
          <w:szCs w:val="28"/>
        </w:rPr>
        <w:t xml:space="preserve"> «О бюджете Унечского муниципального</w:t>
      </w:r>
      <w:r w:rsidR="00064553" w:rsidRPr="00243F50">
        <w:rPr>
          <w:rFonts w:ascii="Times New Roman" w:hAnsi="Times New Roman" w:cs="Times New Roman"/>
          <w:sz w:val="28"/>
          <w:szCs w:val="28"/>
        </w:rPr>
        <w:t xml:space="preserve"> района Брянской области на 202</w:t>
      </w:r>
      <w:r w:rsidR="00E3693C">
        <w:rPr>
          <w:rFonts w:ascii="Times New Roman" w:hAnsi="Times New Roman" w:cs="Times New Roman"/>
          <w:sz w:val="28"/>
          <w:szCs w:val="28"/>
        </w:rPr>
        <w:t>4</w:t>
      </w:r>
      <w:r w:rsidR="00064553" w:rsidRPr="00243F50">
        <w:rPr>
          <w:rFonts w:ascii="Times New Roman" w:hAnsi="Times New Roman" w:cs="Times New Roman"/>
          <w:sz w:val="28"/>
          <w:szCs w:val="28"/>
        </w:rPr>
        <w:t xml:space="preserve"> год и на плановый период 202</w:t>
      </w:r>
      <w:r w:rsidR="00E3693C">
        <w:rPr>
          <w:rFonts w:ascii="Times New Roman" w:hAnsi="Times New Roman" w:cs="Times New Roman"/>
          <w:sz w:val="28"/>
          <w:szCs w:val="28"/>
        </w:rPr>
        <w:t>5</w:t>
      </w:r>
      <w:r w:rsidRPr="00243F50">
        <w:rPr>
          <w:rFonts w:ascii="Times New Roman" w:hAnsi="Times New Roman" w:cs="Times New Roman"/>
          <w:sz w:val="28"/>
          <w:szCs w:val="28"/>
        </w:rPr>
        <w:t xml:space="preserve"> и 202</w:t>
      </w:r>
      <w:r w:rsidR="00E3693C">
        <w:rPr>
          <w:rFonts w:ascii="Times New Roman" w:hAnsi="Times New Roman" w:cs="Times New Roman"/>
          <w:sz w:val="28"/>
          <w:szCs w:val="28"/>
        </w:rPr>
        <w:t>6</w:t>
      </w:r>
      <w:r w:rsidRPr="00243F50">
        <w:rPr>
          <w:rFonts w:ascii="Times New Roman" w:hAnsi="Times New Roman" w:cs="Times New Roman"/>
          <w:sz w:val="28"/>
          <w:szCs w:val="28"/>
        </w:rPr>
        <w:t xml:space="preserve"> годов» в порядке, установленном приказом финансового управления администрации Унечского района от 31 декабря 2013 года № 56 «Об утверждении</w:t>
      </w:r>
      <w:r w:rsidRPr="00554F8A">
        <w:rPr>
          <w:rFonts w:ascii="Times New Roman" w:hAnsi="Times New Roman" w:cs="Times New Roman"/>
          <w:sz w:val="28"/>
          <w:szCs w:val="28"/>
        </w:rPr>
        <w:t xml:space="preserve"> Порядка составления и ведения сводной бюджетной росписи бюджета Унечского муниципального района и бюджетных росписей главных распорядителей (распорядителей) средств бюджета района, главных администраторов источников финансирования дефицита бюджета района», приказом от 31 декабря 2015 года №90 «Об утверждении Порядка составления и ведения кассового плана исполнения бюджета Унечского муниципального района в текущем финансовом году». </w:t>
      </w:r>
    </w:p>
    <w:p w14:paraId="0EDB56C5" w14:textId="703D6D8C" w:rsidR="00554F8A" w:rsidRPr="00554F8A" w:rsidRDefault="00554F8A" w:rsidP="00963C17">
      <w:pPr>
        <w:spacing w:after="0" w:line="288" w:lineRule="auto"/>
        <w:ind w:firstLine="709"/>
        <w:jc w:val="both"/>
        <w:rPr>
          <w:rFonts w:ascii="Times New Roman" w:hAnsi="Times New Roman" w:cs="Times New Roman"/>
          <w:color w:val="FF0000"/>
          <w:sz w:val="28"/>
          <w:szCs w:val="28"/>
        </w:rPr>
      </w:pPr>
      <w:r w:rsidRPr="00243F50">
        <w:rPr>
          <w:rFonts w:ascii="Times New Roman" w:hAnsi="Times New Roman" w:cs="Times New Roman"/>
          <w:sz w:val="28"/>
          <w:szCs w:val="28"/>
        </w:rPr>
        <w:t>В отчетном периоде исполнение расходной части бюджета</w:t>
      </w:r>
      <w:r w:rsidRPr="00554F8A">
        <w:rPr>
          <w:rFonts w:ascii="Times New Roman" w:hAnsi="Times New Roman" w:cs="Times New Roman"/>
          <w:sz w:val="28"/>
          <w:szCs w:val="28"/>
        </w:rPr>
        <w:t xml:space="preserve"> осуществлялось в рамках 4 муниципальных программ и характеризовалось следующими показателями</w:t>
      </w:r>
      <w:r w:rsidRPr="00686CDB">
        <w:rPr>
          <w:rFonts w:ascii="Times New Roman" w:hAnsi="Times New Roman" w:cs="Times New Roman"/>
          <w:sz w:val="28"/>
          <w:szCs w:val="28"/>
        </w:rPr>
        <w:t xml:space="preserve">. Плановые назначения по </w:t>
      </w:r>
      <w:r w:rsidR="00686CDB" w:rsidRPr="00686CDB">
        <w:rPr>
          <w:rFonts w:ascii="Times New Roman" w:hAnsi="Times New Roman" w:cs="Times New Roman"/>
          <w:sz w:val="28"/>
          <w:szCs w:val="28"/>
        </w:rPr>
        <w:t>муниципальным программам на 202</w:t>
      </w:r>
      <w:r w:rsidR="00C136E7">
        <w:rPr>
          <w:rFonts w:ascii="Times New Roman" w:hAnsi="Times New Roman" w:cs="Times New Roman"/>
          <w:sz w:val="28"/>
          <w:szCs w:val="28"/>
        </w:rPr>
        <w:t>4</w:t>
      </w:r>
      <w:r w:rsidRPr="00686CDB">
        <w:rPr>
          <w:rFonts w:ascii="Times New Roman" w:hAnsi="Times New Roman" w:cs="Times New Roman"/>
          <w:sz w:val="28"/>
          <w:szCs w:val="28"/>
        </w:rPr>
        <w:t xml:space="preserve"> год предусмотрены в сумме </w:t>
      </w:r>
      <w:r w:rsidR="00AB0776" w:rsidRPr="00AB0776">
        <w:rPr>
          <w:rFonts w:ascii="Times New Roman" w:hAnsi="Times New Roman" w:cs="Times New Roman"/>
          <w:sz w:val="28"/>
          <w:szCs w:val="28"/>
        </w:rPr>
        <w:t xml:space="preserve">1 120 993 417,21 </w:t>
      </w:r>
      <w:r w:rsidR="00686CDB" w:rsidRPr="00686CDB">
        <w:rPr>
          <w:rFonts w:ascii="Times New Roman" w:hAnsi="Times New Roman" w:cs="Times New Roman"/>
          <w:sz w:val="28"/>
          <w:szCs w:val="28"/>
        </w:rPr>
        <w:t>руб. Кассовое исполнение за 202</w:t>
      </w:r>
      <w:r w:rsidR="00AB0776">
        <w:rPr>
          <w:rFonts w:ascii="Times New Roman" w:hAnsi="Times New Roman" w:cs="Times New Roman"/>
          <w:sz w:val="28"/>
          <w:szCs w:val="28"/>
        </w:rPr>
        <w:t>4</w:t>
      </w:r>
      <w:r w:rsidRPr="00686CDB">
        <w:rPr>
          <w:rFonts w:ascii="Times New Roman" w:hAnsi="Times New Roman" w:cs="Times New Roman"/>
          <w:sz w:val="28"/>
          <w:szCs w:val="28"/>
        </w:rPr>
        <w:t xml:space="preserve"> год по муниципальным программам составило </w:t>
      </w:r>
      <w:r w:rsidR="00AB0776" w:rsidRPr="00AB0776">
        <w:rPr>
          <w:rFonts w:ascii="Times New Roman" w:hAnsi="Times New Roman" w:cs="Times New Roman"/>
          <w:sz w:val="28"/>
          <w:szCs w:val="28"/>
        </w:rPr>
        <w:t xml:space="preserve">1 052 817 663,06 </w:t>
      </w:r>
      <w:r w:rsidR="00686CDB" w:rsidRPr="00686CDB">
        <w:rPr>
          <w:rFonts w:ascii="Times New Roman" w:hAnsi="Times New Roman" w:cs="Times New Roman"/>
          <w:sz w:val="28"/>
          <w:szCs w:val="28"/>
        </w:rPr>
        <w:t>руб. или 93,</w:t>
      </w:r>
      <w:r w:rsidR="00AB0776">
        <w:rPr>
          <w:rFonts w:ascii="Times New Roman" w:hAnsi="Times New Roman" w:cs="Times New Roman"/>
          <w:sz w:val="28"/>
          <w:szCs w:val="28"/>
        </w:rPr>
        <w:t>9</w:t>
      </w:r>
      <w:r w:rsidRPr="00686CDB">
        <w:rPr>
          <w:rFonts w:ascii="Times New Roman" w:hAnsi="Times New Roman" w:cs="Times New Roman"/>
          <w:sz w:val="28"/>
          <w:szCs w:val="28"/>
        </w:rPr>
        <w:t xml:space="preserve"> процента к плану</w:t>
      </w:r>
      <w:r w:rsidR="00686CDB" w:rsidRPr="00686CDB">
        <w:rPr>
          <w:rFonts w:ascii="Times New Roman" w:hAnsi="Times New Roman" w:cs="Times New Roman"/>
          <w:sz w:val="28"/>
          <w:szCs w:val="28"/>
        </w:rPr>
        <w:t xml:space="preserve"> и 9</w:t>
      </w:r>
      <w:r w:rsidR="00AB0776">
        <w:rPr>
          <w:rFonts w:ascii="Times New Roman" w:hAnsi="Times New Roman" w:cs="Times New Roman"/>
          <w:sz w:val="28"/>
          <w:szCs w:val="28"/>
        </w:rPr>
        <w:t>8</w:t>
      </w:r>
      <w:r w:rsidR="00686CDB" w:rsidRPr="00686CDB">
        <w:rPr>
          <w:rFonts w:ascii="Times New Roman" w:hAnsi="Times New Roman" w:cs="Times New Roman"/>
          <w:sz w:val="28"/>
          <w:szCs w:val="28"/>
        </w:rPr>
        <w:t>,1 процент</w:t>
      </w:r>
      <w:r w:rsidRPr="00686CDB">
        <w:rPr>
          <w:rFonts w:ascii="Times New Roman" w:hAnsi="Times New Roman" w:cs="Times New Roman"/>
          <w:sz w:val="28"/>
          <w:szCs w:val="28"/>
        </w:rPr>
        <w:t xml:space="preserve"> в общем объеме расходов бюджета муниципального района</w:t>
      </w:r>
      <w:r w:rsidRPr="00554F8A">
        <w:rPr>
          <w:rFonts w:ascii="Times New Roman" w:hAnsi="Times New Roman" w:cs="Times New Roman"/>
          <w:sz w:val="28"/>
          <w:szCs w:val="28"/>
        </w:rPr>
        <w:t>.</w:t>
      </w:r>
    </w:p>
    <w:p w14:paraId="0F9C7639" w14:textId="77777777" w:rsidR="00554F8A" w:rsidRDefault="00554F8A" w:rsidP="00554F8A">
      <w:pPr>
        <w:spacing w:after="0"/>
        <w:ind w:firstLine="709"/>
        <w:jc w:val="both"/>
        <w:rPr>
          <w:rFonts w:ascii="Times New Roman" w:hAnsi="Times New Roman" w:cs="Times New Roman"/>
          <w:sz w:val="16"/>
          <w:szCs w:val="28"/>
        </w:rPr>
      </w:pPr>
    </w:p>
    <w:p w14:paraId="00701418" w14:textId="77777777"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lastRenderedPageBreak/>
        <w:t>Муниципальная программа</w:t>
      </w:r>
    </w:p>
    <w:p w14:paraId="66BF96B6" w14:textId="77777777"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«Обеспечение реализации полномочий исполнительно-распорядительного органа местного самоуправления</w:t>
      </w:r>
    </w:p>
    <w:p w14:paraId="5F05B496" w14:textId="77777777" w:rsid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Унечского муниципального района»</w:t>
      </w:r>
    </w:p>
    <w:p w14:paraId="78EDB615" w14:textId="77777777" w:rsidR="009A7D80" w:rsidRPr="009A7D80" w:rsidRDefault="009A7D80" w:rsidP="00554F8A">
      <w:pPr>
        <w:spacing w:after="0"/>
        <w:ind w:firstLine="709"/>
        <w:jc w:val="center"/>
        <w:rPr>
          <w:rFonts w:ascii="Times New Roman" w:hAnsi="Times New Roman" w:cs="Times New Roman"/>
          <w:sz w:val="12"/>
          <w:szCs w:val="24"/>
        </w:rPr>
      </w:pPr>
    </w:p>
    <w:p w14:paraId="0DBB9FE5" w14:textId="319BCD6A" w:rsidR="00554F8A" w:rsidRPr="00554F8A" w:rsidRDefault="00554F8A" w:rsidP="001E21EF">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Общий объем расходов по муниципальной программе «Обеспечение реализации полномочий исполнительно-распорядительного органа местного самоуправления Унечского</w:t>
      </w:r>
      <w:r w:rsidR="00686CDB">
        <w:rPr>
          <w:rFonts w:ascii="Times New Roman" w:hAnsi="Times New Roman" w:cs="Times New Roman"/>
          <w:sz w:val="28"/>
          <w:szCs w:val="28"/>
        </w:rPr>
        <w:t xml:space="preserve"> муниципального района» за 202</w:t>
      </w:r>
      <w:r w:rsidR="00AB0776">
        <w:rPr>
          <w:rFonts w:ascii="Times New Roman" w:hAnsi="Times New Roman" w:cs="Times New Roman"/>
          <w:sz w:val="28"/>
          <w:szCs w:val="28"/>
        </w:rPr>
        <w:t>4</w:t>
      </w:r>
      <w:r w:rsidRPr="00554F8A">
        <w:rPr>
          <w:rFonts w:ascii="Times New Roman" w:hAnsi="Times New Roman" w:cs="Times New Roman"/>
          <w:sz w:val="28"/>
          <w:szCs w:val="28"/>
        </w:rPr>
        <w:t xml:space="preserve"> год составил </w:t>
      </w:r>
      <w:r w:rsidR="00264BFD">
        <w:rPr>
          <w:rFonts w:ascii="Times New Roman" w:hAnsi="Times New Roman" w:cs="Times New Roman"/>
          <w:sz w:val="28"/>
          <w:szCs w:val="28"/>
        </w:rPr>
        <w:t>305 102 290,31</w:t>
      </w:r>
      <w:r w:rsidR="00686CDB">
        <w:rPr>
          <w:rFonts w:ascii="Times New Roman" w:hAnsi="Times New Roman" w:cs="Times New Roman"/>
          <w:sz w:val="28"/>
          <w:szCs w:val="28"/>
        </w:rPr>
        <w:t xml:space="preserve"> </w:t>
      </w:r>
      <w:r w:rsidRPr="00554F8A">
        <w:rPr>
          <w:rFonts w:ascii="Times New Roman" w:hAnsi="Times New Roman" w:cs="Times New Roman"/>
          <w:sz w:val="28"/>
          <w:szCs w:val="28"/>
        </w:rPr>
        <w:t xml:space="preserve">руб. при плановых назначениях </w:t>
      </w:r>
      <w:r w:rsidR="00264BFD">
        <w:rPr>
          <w:rFonts w:ascii="Times New Roman" w:hAnsi="Times New Roman" w:cs="Times New Roman"/>
          <w:sz w:val="28"/>
          <w:szCs w:val="28"/>
        </w:rPr>
        <w:t xml:space="preserve">350 942 971,40 </w:t>
      </w:r>
      <w:r w:rsidR="00686CDB">
        <w:rPr>
          <w:rFonts w:ascii="Times New Roman" w:hAnsi="Times New Roman" w:cs="Times New Roman"/>
          <w:sz w:val="28"/>
          <w:szCs w:val="28"/>
        </w:rPr>
        <w:t>руб. Исполнение 86,</w:t>
      </w:r>
      <w:r w:rsidR="00264BFD">
        <w:rPr>
          <w:rFonts w:ascii="Times New Roman" w:hAnsi="Times New Roman" w:cs="Times New Roman"/>
          <w:sz w:val="28"/>
          <w:szCs w:val="28"/>
        </w:rPr>
        <w:t>9</w:t>
      </w:r>
      <w:r w:rsidRPr="00554F8A">
        <w:rPr>
          <w:rFonts w:ascii="Times New Roman" w:hAnsi="Times New Roman" w:cs="Times New Roman"/>
          <w:sz w:val="28"/>
          <w:szCs w:val="28"/>
        </w:rPr>
        <w:t>%.</w:t>
      </w:r>
    </w:p>
    <w:p w14:paraId="71F1D72D"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Цели программы:</w:t>
      </w:r>
    </w:p>
    <w:p w14:paraId="65D8C205"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1.Эффективное исполнение полномочий исполнительно-распорядительным органом местного самоуправления Унечского муниципального района Брянской области;</w:t>
      </w:r>
    </w:p>
    <w:p w14:paraId="47983094"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2.Повышение комфортности и доступности получения гражданами и юридическими лицами массовых общественно значимых государственных и муниципальных услуг;</w:t>
      </w:r>
    </w:p>
    <w:p w14:paraId="348C73C9"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3.Организация и осуществление мероприятий по территориальной обороне и гражданской обороне, защита населения и территории от чрезвычайных ситуаций природного и техногенного характера;</w:t>
      </w:r>
    </w:p>
    <w:p w14:paraId="0B42AD94"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4. Реализация мероприятий по поддержке субъектов малого и среднего предпринимательства в Унечском районе;</w:t>
      </w:r>
    </w:p>
    <w:p w14:paraId="1809CC27"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5.Осуществление переданных исполнительно-распорядительному органу местного самоуправления района отдельных государственных полномочий Брянской области;</w:t>
      </w:r>
    </w:p>
    <w:p w14:paraId="4AE9AF49"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6.Обеспечение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 транспорта;</w:t>
      </w:r>
    </w:p>
    <w:p w14:paraId="01F6696D"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7.Обеспечение выполнения и создания условий для реализации муниципальной политики в сфере жилищно-коммунального хозяйства;</w:t>
      </w:r>
    </w:p>
    <w:p w14:paraId="65372F45"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8.Развитие физической культуры и спорта на территории района;</w:t>
      </w:r>
    </w:p>
    <w:p w14:paraId="111D5E83"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9. Предоставление мер социальной поддержки и социальных гарантий граждан.</w:t>
      </w:r>
    </w:p>
    <w:p w14:paraId="2EBF760C"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Задачи программы:</w:t>
      </w:r>
    </w:p>
    <w:p w14:paraId="02207584" w14:textId="77777777" w:rsidR="00554F8A" w:rsidRPr="00554F8A" w:rsidRDefault="00554F8A" w:rsidP="00554F8A">
      <w:pPr>
        <w:spacing w:after="0"/>
        <w:ind w:firstLine="709"/>
        <w:jc w:val="both"/>
        <w:rPr>
          <w:rFonts w:ascii="Times New Roman" w:hAnsi="Times New Roman" w:cs="Times New Roman"/>
          <w:bCs/>
          <w:sz w:val="28"/>
          <w:szCs w:val="28"/>
        </w:rPr>
      </w:pPr>
      <w:r w:rsidRPr="00554F8A">
        <w:rPr>
          <w:rFonts w:ascii="Times New Roman" w:hAnsi="Times New Roman" w:cs="Times New Roman"/>
          <w:sz w:val="28"/>
          <w:szCs w:val="28"/>
        </w:rPr>
        <w:t>1. Создание условий для эффективной деятельности органов местного самоуправления</w:t>
      </w:r>
      <w:r w:rsidRPr="00554F8A">
        <w:rPr>
          <w:rFonts w:ascii="Times New Roman" w:hAnsi="Times New Roman" w:cs="Times New Roman"/>
          <w:bCs/>
          <w:sz w:val="28"/>
          <w:szCs w:val="28"/>
        </w:rPr>
        <w:t>.</w:t>
      </w:r>
    </w:p>
    <w:p w14:paraId="3249038C" w14:textId="77777777" w:rsidR="00554F8A" w:rsidRPr="00554F8A" w:rsidRDefault="00554F8A" w:rsidP="00554F8A">
      <w:pPr>
        <w:spacing w:after="0"/>
        <w:ind w:firstLine="709"/>
        <w:jc w:val="both"/>
        <w:rPr>
          <w:rFonts w:ascii="Times New Roman" w:hAnsi="Times New Roman" w:cs="Times New Roman"/>
          <w:bCs/>
          <w:sz w:val="28"/>
          <w:szCs w:val="28"/>
        </w:rPr>
      </w:pPr>
      <w:r w:rsidRPr="00554F8A">
        <w:rPr>
          <w:rFonts w:ascii="Times New Roman" w:hAnsi="Times New Roman" w:cs="Times New Roman"/>
          <w:sz w:val="28"/>
          <w:szCs w:val="28"/>
        </w:rPr>
        <w:t>2.</w:t>
      </w:r>
      <w:r w:rsidRPr="00554F8A">
        <w:rPr>
          <w:rFonts w:ascii="Times New Roman" w:hAnsi="Times New Roman" w:cs="Times New Roman"/>
          <w:bCs/>
          <w:sz w:val="28"/>
          <w:szCs w:val="28"/>
        </w:rPr>
        <w:t xml:space="preserve"> Организация предоставления государственных и муниципальных услуг на базе многофункционального центра.</w:t>
      </w:r>
    </w:p>
    <w:p w14:paraId="3619ED5A" w14:textId="77777777" w:rsidR="00554F8A" w:rsidRPr="00554F8A" w:rsidRDefault="00554F8A" w:rsidP="00554F8A">
      <w:pPr>
        <w:spacing w:after="0"/>
        <w:ind w:firstLine="709"/>
        <w:jc w:val="both"/>
        <w:rPr>
          <w:rFonts w:ascii="Times New Roman" w:hAnsi="Times New Roman" w:cs="Times New Roman"/>
          <w:bCs/>
          <w:sz w:val="28"/>
          <w:szCs w:val="28"/>
        </w:rPr>
      </w:pPr>
      <w:r w:rsidRPr="00554F8A">
        <w:rPr>
          <w:rFonts w:ascii="Times New Roman" w:hAnsi="Times New Roman" w:cs="Times New Roman"/>
          <w:sz w:val="28"/>
          <w:szCs w:val="28"/>
        </w:rPr>
        <w:t>3.</w:t>
      </w:r>
      <w:r w:rsidRPr="00554F8A">
        <w:rPr>
          <w:rFonts w:ascii="Times New Roman" w:hAnsi="Times New Roman" w:cs="Times New Roman"/>
          <w:bCs/>
          <w:sz w:val="28"/>
          <w:szCs w:val="28"/>
        </w:rPr>
        <w:t xml:space="preserve"> Обеспечение готовности к реагированию на чрезвычайные ситуации, развитие систем информационного обеспечения;</w:t>
      </w:r>
    </w:p>
    <w:p w14:paraId="1BB357DC"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bCs/>
          <w:sz w:val="28"/>
          <w:szCs w:val="28"/>
        </w:rPr>
        <w:lastRenderedPageBreak/>
        <w:t>4.</w:t>
      </w:r>
      <w:r w:rsidRPr="00554F8A">
        <w:rPr>
          <w:rFonts w:ascii="Times New Roman" w:hAnsi="Times New Roman" w:cs="Times New Roman"/>
          <w:sz w:val="28"/>
          <w:szCs w:val="28"/>
        </w:rPr>
        <w:t>Осуществление отдельных государственных полномочий Брянской области по первичному воинскому учету на территориях, где отсутствуют военные комиссариаты.</w:t>
      </w:r>
    </w:p>
    <w:p w14:paraId="4A3E554F"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5.Содействие в повышении финансовой устойчивости сельского хозяйства, обеспечение развития приоритетных </w:t>
      </w:r>
      <w:proofErr w:type="gramStart"/>
      <w:r w:rsidRPr="00554F8A">
        <w:rPr>
          <w:rFonts w:ascii="Times New Roman" w:hAnsi="Times New Roman" w:cs="Times New Roman"/>
          <w:sz w:val="28"/>
          <w:szCs w:val="28"/>
        </w:rPr>
        <w:t>под отраслей</w:t>
      </w:r>
      <w:proofErr w:type="gramEnd"/>
      <w:r w:rsidRPr="00554F8A">
        <w:rPr>
          <w:rFonts w:ascii="Times New Roman" w:hAnsi="Times New Roman" w:cs="Times New Roman"/>
          <w:sz w:val="28"/>
          <w:szCs w:val="28"/>
        </w:rPr>
        <w:t xml:space="preserve"> сельского хозяйства;</w:t>
      </w:r>
    </w:p>
    <w:p w14:paraId="545B8EFD"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6.Реализация мероприятий по поддержке субъектов малого и среднего предпринимательства в Унечском районе, а также физических лиц, применяющих специальный налоговый режим «Налог на профессиональный доход».</w:t>
      </w:r>
    </w:p>
    <w:p w14:paraId="57897133"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7.Обеспечение исполнения переданных полномочий Брянской области.</w:t>
      </w:r>
    </w:p>
    <w:p w14:paraId="4EC8A3F1"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8.Обеспечение сохранности, восстановления и развития автомобильных дорог местного значения и условий безопасного движения по ним при эксплуатации дорожной сети;</w:t>
      </w:r>
    </w:p>
    <w:p w14:paraId="02463C68"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9.Создание условий для обеспечения потребностей населения района в транспортных услугах.</w:t>
      </w:r>
    </w:p>
    <w:p w14:paraId="5B880BD1"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10.Содействие реформированию жилищно-коммунального хозяйства, создание благоприятных условий проживания граждан.</w:t>
      </w:r>
    </w:p>
    <w:p w14:paraId="0D3A26F3"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11. Популяризация массового и профессионального спорта.</w:t>
      </w:r>
    </w:p>
    <w:p w14:paraId="0AF4F07A" w14:textId="41243546"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12.</w:t>
      </w:r>
      <w:r w:rsidR="001E21EF">
        <w:rPr>
          <w:rFonts w:ascii="Times New Roman" w:hAnsi="Times New Roman" w:cs="Times New Roman"/>
          <w:sz w:val="28"/>
          <w:szCs w:val="28"/>
        </w:rPr>
        <w:t> </w:t>
      </w:r>
      <w:r w:rsidRPr="00554F8A">
        <w:rPr>
          <w:rFonts w:ascii="Times New Roman" w:hAnsi="Times New Roman" w:cs="Times New Roman"/>
          <w:sz w:val="28"/>
          <w:szCs w:val="28"/>
        </w:rPr>
        <w:t>Создание условий для повышения эффективности мер, направленных на повышение социального статуса семьи и укрепление семейных ценностей, на сокращение социального сиротства;</w:t>
      </w:r>
    </w:p>
    <w:p w14:paraId="71BA34A3"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13.Социальная защита населения, имеющего льготный статус, осуществление мер по улучшению положения отдельных категорий граждан, включая граждан пожилого возраста.</w:t>
      </w:r>
    </w:p>
    <w:p w14:paraId="0F823386"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Реализация программы осуществ</w:t>
      </w:r>
      <w:r w:rsidRPr="00B71834">
        <w:rPr>
          <w:rFonts w:ascii="Times New Roman" w:hAnsi="Times New Roman" w:cs="Times New Roman"/>
          <w:sz w:val="28"/>
          <w:szCs w:val="28"/>
        </w:rPr>
        <w:t>ляется по 7</w:t>
      </w:r>
      <w:r w:rsidRPr="00554F8A">
        <w:rPr>
          <w:rFonts w:ascii="Times New Roman" w:hAnsi="Times New Roman" w:cs="Times New Roman"/>
          <w:sz w:val="28"/>
          <w:szCs w:val="28"/>
        </w:rPr>
        <w:t xml:space="preserve"> подпрограммам.</w:t>
      </w:r>
    </w:p>
    <w:p w14:paraId="10FF5B26" w14:textId="6B792030" w:rsidR="00554F8A" w:rsidRPr="00554F8A" w:rsidRDefault="00450FBA" w:rsidP="00554F8A">
      <w:pPr>
        <w:spacing w:after="0"/>
        <w:ind w:firstLine="709"/>
        <w:jc w:val="both"/>
        <w:rPr>
          <w:rFonts w:ascii="Times New Roman" w:hAnsi="Times New Roman" w:cs="Times New Roman"/>
          <w:sz w:val="28"/>
          <w:szCs w:val="28"/>
        </w:rPr>
      </w:pPr>
      <w:r>
        <w:rPr>
          <w:rFonts w:ascii="Times New Roman" w:hAnsi="Times New Roman" w:cs="Times New Roman"/>
          <w:sz w:val="24"/>
          <w:szCs w:val="24"/>
        </w:rPr>
        <w:t xml:space="preserve"> </w:t>
      </w:r>
      <w:r w:rsidR="00554F8A" w:rsidRPr="00554F8A">
        <w:rPr>
          <w:rFonts w:ascii="Times New Roman" w:hAnsi="Times New Roman" w:cs="Times New Roman"/>
          <w:sz w:val="28"/>
          <w:szCs w:val="28"/>
        </w:rPr>
        <w:t xml:space="preserve">По подпрограмме «Повышение качества и доступности предоставления государственных и муниципальных услуг в Унечском районе» при плане </w:t>
      </w:r>
      <w:r w:rsidR="001E21EF">
        <w:rPr>
          <w:rFonts w:ascii="Times New Roman" w:hAnsi="Times New Roman" w:cs="Times New Roman"/>
          <w:sz w:val="28"/>
          <w:szCs w:val="28"/>
        </w:rPr>
        <w:t>5 723 500,00</w:t>
      </w:r>
      <w:r w:rsidR="00686CDB">
        <w:rPr>
          <w:rFonts w:ascii="Times New Roman" w:hAnsi="Times New Roman" w:cs="Times New Roman"/>
          <w:sz w:val="28"/>
          <w:szCs w:val="28"/>
        </w:rPr>
        <w:t xml:space="preserve"> руб. расходы за 202</w:t>
      </w:r>
      <w:r w:rsidR="001E21EF">
        <w:rPr>
          <w:rFonts w:ascii="Times New Roman" w:hAnsi="Times New Roman" w:cs="Times New Roman"/>
          <w:sz w:val="28"/>
          <w:szCs w:val="28"/>
        </w:rPr>
        <w:t>4</w:t>
      </w:r>
      <w:r w:rsidR="00C47008">
        <w:rPr>
          <w:rFonts w:ascii="Times New Roman" w:hAnsi="Times New Roman" w:cs="Times New Roman"/>
          <w:sz w:val="28"/>
          <w:szCs w:val="28"/>
        </w:rPr>
        <w:t xml:space="preserve"> год исполнены на 8</w:t>
      </w:r>
      <w:r w:rsidR="001E21EF">
        <w:rPr>
          <w:rFonts w:ascii="Times New Roman" w:hAnsi="Times New Roman" w:cs="Times New Roman"/>
          <w:sz w:val="28"/>
          <w:szCs w:val="28"/>
        </w:rPr>
        <w:t>9</w:t>
      </w:r>
      <w:r w:rsidR="00C47008">
        <w:rPr>
          <w:rFonts w:ascii="Times New Roman" w:hAnsi="Times New Roman" w:cs="Times New Roman"/>
          <w:sz w:val="28"/>
          <w:szCs w:val="28"/>
        </w:rPr>
        <w:t>,</w:t>
      </w:r>
      <w:r w:rsidR="001E21EF">
        <w:rPr>
          <w:rFonts w:ascii="Times New Roman" w:hAnsi="Times New Roman" w:cs="Times New Roman"/>
          <w:sz w:val="28"/>
          <w:szCs w:val="28"/>
        </w:rPr>
        <w:t>7</w:t>
      </w:r>
      <w:r w:rsidR="00554F8A" w:rsidRPr="00554F8A">
        <w:rPr>
          <w:rFonts w:ascii="Times New Roman" w:hAnsi="Times New Roman" w:cs="Times New Roman"/>
          <w:sz w:val="28"/>
          <w:szCs w:val="28"/>
        </w:rPr>
        <w:t xml:space="preserve"> % и составили </w:t>
      </w:r>
      <w:r w:rsidR="001E21EF">
        <w:rPr>
          <w:rFonts w:ascii="Times New Roman" w:hAnsi="Times New Roman" w:cs="Times New Roman"/>
          <w:sz w:val="28"/>
          <w:szCs w:val="28"/>
        </w:rPr>
        <w:t>5 131 338,48</w:t>
      </w:r>
      <w:r w:rsidR="00554F8A" w:rsidRPr="00554F8A">
        <w:rPr>
          <w:rFonts w:ascii="Times New Roman" w:hAnsi="Times New Roman" w:cs="Times New Roman"/>
          <w:sz w:val="28"/>
          <w:szCs w:val="28"/>
        </w:rPr>
        <w:t xml:space="preserve"> руб.</w:t>
      </w:r>
    </w:p>
    <w:p w14:paraId="2F586E83" w14:textId="77777777"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Основное мероприятие: Организация деятельности многофункционального центра предоставления государственных и муниципальных услуг, соответствующего установленным требованиям.</w:t>
      </w:r>
    </w:p>
    <w:p w14:paraId="6E9469C9" w14:textId="2EA851D9" w:rsidR="00554F8A" w:rsidRPr="00554F8A" w:rsidRDefault="00450FBA" w:rsidP="00554F8A">
      <w:pPr>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основного мероприятия </w:t>
      </w:r>
      <w:r w:rsidR="00554F8A" w:rsidRPr="00554F8A">
        <w:rPr>
          <w:rFonts w:ascii="Times New Roman" w:hAnsi="Times New Roman" w:cs="Times New Roman"/>
          <w:sz w:val="28"/>
          <w:szCs w:val="28"/>
        </w:rPr>
        <w:t xml:space="preserve">расходы направлены на финансовое обеспечение деятельности муниципального учреждения «Многофункциональный центр предоставления государственных и муниципальных услуг в Унечском районе» в сумме </w:t>
      </w:r>
      <w:r w:rsidR="001E21EF" w:rsidRPr="001E21EF">
        <w:rPr>
          <w:rFonts w:ascii="Times New Roman" w:hAnsi="Times New Roman" w:cs="Times New Roman"/>
          <w:sz w:val="28"/>
          <w:szCs w:val="28"/>
        </w:rPr>
        <w:t xml:space="preserve">5 131 338,48 </w:t>
      </w:r>
      <w:r w:rsidR="00554F8A" w:rsidRPr="00554F8A">
        <w:rPr>
          <w:rFonts w:ascii="Times New Roman" w:hAnsi="Times New Roman" w:cs="Times New Roman"/>
          <w:sz w:val="28"/>
          <w:szCs w:val="28"/>
        </w:rPr>
        <w:t>руб.</w:t>
      </w:r>
    </w:p>
    <w:p w14:paraId="4EAB27D3"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По подпрограмме «Реализация полномочий в сфере безопасности, защита населения и территории Унечского района от чрезвычайных ситуаций» при плане </w:t>
      </w:r>
    </w:p>
    <w:p w14:paraId="1723A165" w14:textId="130471FB" w:rsidR="00554F8A" w:rsidRPr="00554F8A" w:rsidRDefault="001E21EF"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8 005 487,00</w:t>
      </w:r>
      <w:r w:rsidR="00554F8A" w:rsidRPr="00554F8A">
        <w:rPr>
          <w:rFonts w:ascii="Times New Roman" w:hAnsi="Times New Roman" w:cs="Times New Roman"/>
          <w:sz w:val="28"/>
          <w:szCs w:val="28"/>
        </w:rPr>
        <w:t xml:space="preserve"> руб. расходы составили </w:t>
      </w:r>
      <w:r>
        <w:rPr>
          <w:rFonts w:ascii="Times New Roman" w:hAnsi="Times New Roman" w:cs="Times New Roman"/>
          <w:sz w:val="28"/>
          <w:szCs w:val="28"/>
        </w:rPr>
        <w:t>6 915 289,86</w:t>
      </w:r>
      <w:r w:rsidR="00C47008" w:rsidRPr="00C47008">
        <w:rPr>
          <w:rFonts w:ascii="Times New Roman" w:hAnsi="Times New Roman" w:cs="Times New Roman"/>
          <w:sz w:val="28"/>
          <w:szCs w:val="28"/>
        </w:rPr>
        <w:t xml:space="preserve"> </w:t>
      </w:r>
      <w:r w:rsidR="00554F8A" w:rsidRPr="00554F8A">
        <w:rPr>
          <w:rFonts w:ascii="Times New Roman" w:hAnsi="Times New Roman" w:cs="Times New Roman"/>
          <w:sz w:val="28"/>
          <w:szCs w:val="28"/>
        </w:rPr>
        <w:t>руб</w:t>
      </w:r>
      <w:r w:rsidR="00C47008">
        <w:rPr>
          <w:rFonts w:ascii="Times New Roman" w:hAnsi="Times New Roman" w:cs="Times New Roman"/>
          <w:sz w:val="28"/>
          <w:szCs w:val="28"/>
        </w:rPr>
        <w:t xml:space="preserve">. или </w:t>
      </w:r>
      <w:r>
        <w:rPr>
          <w:rFonts w:ascii="Times New Roman" w:hAnsi="Times New Roman" w:cs="Times New Roman"/>
          <w:sz w:val="28"/>
          <w:szCs w:val="28"/>
        </w:rPr>
        <w:t>86,4</w:t>
      </w:r>
      <w:r w:rsidR="00554F8A" w:rsidRPr="00554F8A">
        <w:rPr>
          <w:rFonts w:ascii="Times New Roman" w:hAnsi="Times New Roman" w:cs="Times New Roman"/>
          <w:sz w:val="28"/>
          <w:szCs w:val="28"/>
        </w:rPr>
        <w:t xml:space="preserve"> %. </w:t>
      </w:r>
    </w:p>
    <w:p w14:paraId="4CF36E11" w14:textId="77777777"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lastRenderedPageBreak/>
        <w:t>Основное мероприятие: Обеспечение мобилизационной готовности к реагированию на чрезвычайные ситуации.</w:t>
      </w:r>
    </w:p>
    <w:p w14:paraId="31D25BDE"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6E1B1762" w14:textId="6BEFEF2A"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мобилизационную подготовку экономики в сумме </w:t>
      </w:r>
      <w:r w:rsidR="001E21EF">
        <w:rPr>
          <w:rFonts w:ascii="Times New Roman" w:hAnsi="Times New Roman" w:cs="Times New Roman"/>
          <w:sz w:val="28"/>
          <w:szCs w:val="28"/>
        </w:rPr>
        <w:t>408 796,80</w:t>
      </w:r>
      <w:r w:rsidRPr="00554F8A">
        <w:rPr>
          <w:rFonts w:ascii="Times New Roman" w:hAnsi="Times New Roman" w:cs="Times New Roman"/>
          <w:sz w:val="28"/>
          <w:szCs w:val="28"/>
        </w:rPr>
        <w:t xml:space="preserve"> руб.;</w:t>
      </w:r>
    </w:p>
    <w:p w14:paraId="205CEC3C"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Снижение рисков и смягчение последствий чрезвычайных ситуаций природного и техногенного характера.</w:t>
      </w:r>
    </w:p>
    <w:p w14:paraId="27DF8759"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45583B19" w14:textId="35CE0EE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муниципального казенного учреждения единой дежурно-диспетчерской службы в сумме </w:t>
      </w:r>
      <w:r w:rsidR="001E21EF">
        <w:rPr>
          <w:rFonts w:ascii="Times New Roman" w:hAnsi="Times New Roman" w:cs="Times New Roman"/>
          <w:sz w:val="28"/>
          <w:szCs w:val="28"/>
        </w:rPr>
        <w:t>6 469 128,06</w:t>
      </w:r>
      <w:r w:rsidRPr="00554F8A">
        <w:rPr>
          <w:rFonts w:ascii="Times New Roman" w:hAnsi="Times New Roman" w:cs="Times New Roman"/>
          <w:sz w:val="28"/>
          <w:szCs w:val="28"/>
        </w:rPr>
        <w:t xml:space="preserve"> руб.;</w:t>
      </w:r>
    </w:p>
    <w:p w14:paraId="64DFF8C9" w14:textId="648A915B"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оповещение населения об опасностях, возникающих при ведении военных действий и возникновении чрезвычайных ситуаций в сумме </w:t>
      </w:r>
      <w:r w:rsidR="00357D0D">
        <w:rPr>
          <w:rFonts w:ascii="Times New Roman" w:hAnsi="Times New Roman" w:cs="Times New Roman"/>
          <w:sz w:val="28"/>
          <w:szCs w:val="28"/>
        </w:rPr>
        <w:t>26 400,00</w:t>
      </w:r>
      <w:r w:rsidRPr="00554F8A">
        <w:rPr>
          <w:rFonts w:ascii="Times New Roman" w:hAnsi="Times New Roman" w:cs="Times New Roman"/>
          <w:sz w:val="28"/>
          <w:szCs w:val="28"/>
        </w:rPr>
        <w:t xml:space="preserve"> руб. </w:t>
      </w:r>
    </w:p>
    <w:p w14:paraId="7F581487" w14:textId="509A3D2C"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на</w:t>
      </w:r>
      <w:r w:rsidRPr="00554F8A">
        <w:t xml:space="preserve"> </w:t>
      </w:r>
      <w:r w:rsidRPr="00554F8A">
        <w:rPr>
          <w:rFonts w:ascii="Times New Roman" w:hAnsi="Times New Roman" w:cs="Times New Roman"/>
          <w:sz w:val="28"/>
          <w:szCs w:val="28"/>
        </w:rPr>
        <w:t xml:space="preserve">создание и содержание запасов (резерва) материальных ресурсов муниципального образования в целях гражданской обороны и ликвидации чрезвычайных ситуаций в сумме </w:t>
      </w:r>
      <w:r w:rsidR="00357D0D">
        <w:rPr>
          <w:rFonts w:ascii="Times New Roman" w:hAnsi="Times New Roman" w:cs="Times New Roman"/>
          <w:sz w:val="28"/>
          <w:szCs w:val="28"/>
        </w:rPr>
        <w:t>10 965,00</w:t>
      </w:r>
      <w:r w:rsidR="00C40621" w:rsidRPr="00C40621">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7703A9C6" w14:textId="466510A9" w:rsidR="00554F8A" w:rsidRPr="00554F8A" w:rsidRDefault="00554F8A" w:rsidP="00554F8A">
      <w:pPr>
        <w:spacing w:before="240" w:after="0"/>
        <w:ind w:firstLine="709"/>
        <w:jc w:val="both"/>
        <w:rPr>
          <w:rFonts w:ascii="Times New Roman" w:hAnsi="Times New Roman" w:cs="Times New Roman"/>
          <w:sz w:val="28"/>
          <w:szCs w:val="28"/>
        </w:rPr>
      </w:pPr>
      <w:r w:rsidRPr="00554F8A">
        <w:rPr>
          <w:rFonts w:ascii="Times New Roman" w:hAnsi="Times New Roman" w:cs="Times New Roman"/>
          <w:sz w:val="24"/>
          <w:szCs w:val="24"/>
        </w:rPr>
        <w:tab/>
      </w:r>
      <w:r w:rsidRPr="00554F8A">
        <w:rPr>
          <w:rFonts w:ascii="Times New Roman" w:hAnsi="Times New Roman" w:cs="Times New Roman"/>
          <w:sz w:val="28"/>
          <w:szCs w:val="28"/>
        </w:rPr>
        <w:t>По подпрограмме «Поддержка малого и среднего предпринимательства в Унечском районе» при годовых плановых назначениях в сумме 400 0</w:t>
      </w:r>
      <w:r w:rsidR="00C40621">
        <w:rPr>
          <w:rFonts w:ascii="Times New Roman" w:hAnsi="Times New Roman" w:cs="Times New Roman"/>
          <w:sz w:val="28"/>
          <w:szCs w:val="28"/>
        </w:rPr>
        <w:t>00 руб. кассовые расходы за 202</w:t>
      </w:r>
      <w:r w:rsidR="00357D0D">
        <w:rPr>
          <w:rFonts w:ascii="Times New Roman" w:hAnsi="Times New Roman" w:cs="Times New Roman"/>
          <w:sz w:val="28"/>
          <w:szCs w:val="28"/>
        </w:rPr>
        <w:t>4</w:t>
      </w:r>
      <w:r w:rsidRPr="00554F8A">
        <w:rPr>
          <w:rFonts w:ascii="Times New Roman" w:hAnsi="Times New Roman" w:cs="Times New Roman"/>
          <w:sz w:val="28"/>
          <w:szCs w:val="28"/>
        </w:rPr>
        <w:t xml:space="preserve"> год составили </w:t>
      </w:r>
      <w:r w:rsidR="00C40621" w:rsidRPr="00C40621">
        <w:rPr>
          <w:rFonts w:ascii="Times New Roman" w:hAnsi="Times New Roman" w:cs="Times New Roman"/>
          <w:sz w:val="28"/>
          <w:szCs w:val="28"/>
        </w:rPr>
        <w:t xml:space="preserve">327 </w:t>
      </w:r>
      <w:r w:rsidR="00357D0D">
        <w:rPr>
          <w:rFonts w:ascii="Times New Roman" w:hAnsi="Times New Roman" w:cs="Times New Roman"/>
          <w:sz w:val="28"/>
          <w:szCs w:val="28"/>
        </w:rPr>
        <w:t>909</w:t>
      </w:r>
      <w:r w:rsidR="00C40621" w:rsidRPr="00C40621">
        <w:rPr>
          <w:rFonts w:ascii="Times New Roman" w:hAnsi="Times New Roman" w:cs="Times New Roman"/>
          <w:sz w:val="28"/>
          <w:szCs w:val="28"/>
        </w:rPr>
        <w:t xml:space="preserve">,00 </w:t>
      </w:r>
      <w:r w:rsidRPr="00554F8A">
        <w:rPr>
          <w:rFonts w:ascii="Times New Roman" w:hAnsi="Times New Roman" w:cs="Times New Roman"/>
          <w:sz w:val="28"/>
          <w:szCs w:val="28"/>
        </w:rPr>
        <w:t>руб.</w:t>
      </w:r>
    </w:p>
    <w:p w14:paraId="62951926" w14:textId="77777777"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Основное мероприятие: Содействие в повышении финансовой устойчивости сельского хозяйства, обеспечение развития приоритетных подотраслей сельского хозяйства.</w:t>
      </w:r>
    </w:p>
    <w:p w14:paraId="0CF2A957"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54571C9C" w14:textId="4F63D615"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создание условий для развития сельскохозяйственного производства, расширение рынка сельскохозяйственной продукции, сырья и продовольствия в сумме </w:t>
      </w:r>
      <w:r w:rsidR="00C40621" w:rsidRPr="00C40621">
        <w:rPr>
          <w:rFonts w:ascii="Times New Roman" w:hAnsi="Times New Roman" w:cs="Times New Roman"/>
          <w:sz w:val="28"/>
          <w:szCs w:val="28"/>
        </w:rPr>
        <w:t>13</w:t>
      </w:r>
      <w:r w:rsidR="00357D0D">
        <w:rPr>
          <w:rFonts w:ascii="Times New Roman" w:hAnsi="Times New Roman" w:cs="Times New Roman"/>
          <w:sz w:val="28"/>
          <w:szCs w:val="28"/>
        </w:rPr>
        <w:t>8</w:t>
      </w:r>
      <w:r w:rsidR="00C40621" w:rsidRPr="00C40621">
        <w:rPr>
          <w:rFonts w:ascii="Times New Roman" w:hAnsi="Times New Roman" w:cs="Times New Roman"/>
          <w:sz w:val="28"/>
          <w:szCs w:val="28"/>
        </w:rPr>
        <w:t xml:space="preserve"> </w:t>
      </w:r>
      <w:r w:rsidR="00357D0D">
        <w:rPr>
          <w:rFonts w:ascii="Times New Roman" w:hAnsi="Times New Roman" w:cs="Times New Roman"/>
          <w:sz w:val="28"/>
          <w:szCs w:val="28"/>
        </w:rPr>
        <w:t>198</w:t>
      </w:r>
      <w:r w:rsidR="00C40621" w:rsidRPr="00C40621">
        <w:rPr>
          <w:rFonts w:ascii="Times New Roman" w:hAnsi="Times New Roman" w:cs="Times New Roman"/>
          <w:sz w:val="28"/>
          <w:szCs w:val="28"/>
        </w:rPr>
        <w:t xml:space="preserve">,00 </w:t>
      </w:r>
      <w:r w:rsidRPr="00554F8A">
        <w:rPr>
          <w:rFonts w:ascii="Times New Roman" w:hAnsi="Times New Roman" w:cs="Times New Roman"/>
          <w:sz w:val="28"/>
          <w:szCs w:val="28"/>
        </w:rPr>
        <w:t>руб.</w:t>
      </w:r>
    </w:p>
    <w:p w14:paraId="2CF17ABE" w14:textId="77777777"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sz w:val="28"/>
          <w:szCs w:val="28"/>
        </w:rPr>
        <w:tab/>
      </w:r>
      <w:r w:rsidRPr="00554F8A">
        <w:rPr>
          <w:rFonts w:ascii="Times New Roman" w:hAnsi="Times New Roman" w:cs="Times New Roman"/>
          <w:i/>
          <w:sz w:val="28"/>
          <w:szCs w:val="28"/>
        </w:rPr>
        <w:t>Основное мероприятие: Реализация мероприятий по поддержке субъектов малого и среднего предпринимательства в Унечском районе.</w:t>
      </w:r>
    </w:p>
    <w:p w14:paraId="46FE9E58" w14:textId="10814870"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ab/>
      </w:r>
      <w:r w:rsidRPr="00554F8A">
        <w:rPr>
          <w:rFonts w:ascii="Times New Roman" w:hAnsi="Times New Roman" w:cs="Times New Roman"/>
          <w:sz w:val="28"/>
          <w:szCs w:val="28"/>
        </w:rPr>
        <w:t xml:space="preserve">Расходы направлены на выплату субсидии на компенсацию части транспортных расходов по доставке товаров первой необходимости автомагазинами в малонаселенные и отдаленные населенные пункты в сумме </w:t>
      </w:r>
      <w:r w:rsidR="00C40621" w:rsidRPr="00C40621">
        <w:rPr>
          <w:rFonts w:ascii="Times New Roman" w:hAnsi="Times New Roman" w:cs="Times New Roman"/>
          <w:sz w:val="28"/>
          <w:szCs w:val="28"/>
        </w:rPr>
        <w:t xml:space="preserve">189 </w:t>
      </w:r>
      <w:r w:rsidR="00357D0D">
        <w:rPr>
          <w:rFonts w:ascii="Times New Roman" w:hAnsi="Times New Roman" w:cs="Times New Roman"/>
          <w:sz w:val="28"/>
          <w:szCs w:val="28"/>
        </w:rPr>
        <w:t>711</w:t>
      </w:r>
      <w:r w:rsidR="00C40621" w:rsidRPr="00C40621">
        <w:rPr>
          <w:rFonts w:ascii="Times New Roman" w:hAnsi="Times New Roman" w:cs="Times New Roman"/>
          <w:sz w:val="28"/>
          <w:szCs w:val="28"/>
        </w:rPr>
        <w:t>,00</w:t>
      </w:r>
      <w:r w:rsidRPr="00554F8A">
        <w:rPr>
          <w:rFonts w:ascii="Times New Roman" w:hAnsi="Times New Roman" w:cs="Times New Roman"/>
          <w:sz w:val="28"/>
          <w:szCs w:val="28"/>
        </w:rPr>
        <w:t xml:space="preserve"> руб.</w:t>
      </w:r>
    </w:p>
    <w:p w14:paraId="310D6F36" w14:textId="61A11E04"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По подпрограмме «Осуществление отдельных государственных полномочий Брянской области» при плановых назначения</w:t>
      </w:r>
      <w:r w:rsidR="00C40621">
        <w:rPr>
          <w:rFonts w:ascii="Times New Roman" w:hAnsi="Times New Roman" w:cs="Times New Roman"/>
          <w:sz w:val="28"/>
          <w:szCs w:val="28"/>
        </w:rPr>
        <w:t xml:space="preserve">х </w:t>
      </w:r>
      <w:r w:rsidR="00357D0D">
        <w:rPr>
          <w:rFonts w:ascii="Times New Roman" w:hAnsi="Times New Roman" w:cs="Times New Roman"/>
          <w:sz w:val="28"/>
          <w:szCs w:val="28"/>
        </w:rPr>
        <w:t>3 058 522,85</w:t>
      </w:r>
      <w:r w:rsidR="00C40621" w:rsidRPr="00C40621">
        <w:rPr>
          <w:rFonts w:ascii="Times New Roman" w:hAnsi="Times New Roman" w:cs="Times New Roman"/>
          <w:sz w:val="28"/>
          <w:szCs w:val="28"/>
        </w:rPr>
        <w:t xml:space="preserve"> </w:t>
      </w:r>
      <w:r w:rsidR="00C40621">
        <w:rPr>
          <w:rFonts w:ascii="Times New Roman" w:hAnsi="Times New Roman" w:cs="Times New Roman"/>
          <w:sz w:val="28"/>
          <w:szCs w:val="28"/>
        </w:rPr>
        <w:t>руб. расходы за 202</w:t>
      </w:r>
      <w:r w:rsidR="00357D0D">
        <w:rPr>
          <w:rFonts w:ascii="Times New Roman" w:hAnsi="Times New Roman" w:cs="Times New Roman"/>
          <w:sz w:val="28"/>
          <w:szCs w:val="28"/>
        </w:rPr>
        <w:t>4</w:t>
      </w:r>
      <w:r w:rsidRPr="00554F8A">
        <w:rPr>
          <w:rFonts w:ascii="Times New Roman" w:hAnsi="Times New Roman" w:cs="Times New Roman"/>
          <w:sz w:val="28"/>
          <w:szCs w:val="28"/>
        </w:rPr>
        <w:t xml:space="preserve"> год составили </w:t>
      </w:r>
      <w:r w:rsidR="00357D0D">
        <w:rPr>
          <w:rFonts w:ascii="Times New Roman" w:hAnsi="Times New Roman" w:cs="Times New Roman"/>
          <w:sz w:val="28"/>
          <w:szCs w:val="28"/>
        </w:rPr>
        <w:t>2 000 232,49</w:t>
      </w:r>
      <w:r w:rsidR="00C40621" w:rsidRPr="00C40621">
        <w:rPr>
          <w:rFonts w:ascii="Times New Roman" w:hAnsi="Times New Roman" w:cs="Times New Roman"/>
          <w:sz w:val="28"/>
          <w:szCs w:val="28"/>
        </w:rPr>
        <w:t xml:space="preserve"> </w:t>
      </w:r>
      <w:r w:rsidR="000E049E">
        <w:rPr>
          <w:rFonts w:ascii="Times New Roman" w:hAnsi="Times New Roman" w:cs="Times New Roman"/>
          <w:sz w:val="28"/>
          <w:szCs w:val="28"/>
        </w:rPr>
        <w:t xml:space="preserve">руб. или </w:t>
      </w:r>
      <w:r w:rsidR="00357D0D">
        <w:rPr>
          <w:rFonts w:ascii="Times New Roman" w:hAnsi="Times New Roman" w:cs="Times New Roman"/>
          <w:sz w:val="28"/>
          <w:szCs w:val="28"/>
        </w:rPr>
        <w:t>65,4</w:t>
      </w:r>
      <w:r w:rsidRPr="00554F8A">
        <w:rPr>
          <w:rFonts w:ascii="Times New Roman" w:hAnsi="Times New Roman" w:cs="Times New Roman"/>
          <w:sz w:val="28"/>
          <w:szCs w:val="28"/>
        </w:rPr>
        <w:t xml:space="preserve"> %.</w:t>
      </w:r>
    </w:p>
    <w:p w14:paraId="6B702AE7"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Обеспечение реализации отдельных государственных полномочий Брянской области.</w:t>
      </w:r>
    </w:p>
    <w:p w14:paraId="492ADA47"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В рамках основного мероприятия расходы направлены:</w:t>
      </w:r>
    </w:p>
    <w:p w14:paraId="0C04A119" w14:textId="5E187E7E"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w:t>
      </w:r>
      <w:r w:rsidRPr="00554F8A">
        <w:rPr>
          <w:rFonts w:ascii="Times New Roman" w:hAnsi="Times New Roman" w:cs="Times New Roman"/>
          <w:sz w:val="28"/>
          <w:szCs w:val="28"/>
        </w:rPr>
        <w:lastRenderedPageBreak/>
        <w:t xml:space="preserve">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в сумме </w:t>
      </w:r>
      <w:r w:rsidR="00357D0D">
        <w:rPr>
          <w:rFonts w:ascii="Times New Roman" w:hAnsi="Times New Roman" w:cs="Times New Roman"/>
          <w:sz w:val="28"/>
          <w:szCs w:val="28"/>
        </w:rPr>
        <w:t>709 015,99</w:t>
      </w:r>
      <w:r w:rsidR="00C40621" w:rsidRPr="00C40621">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28A5049D" w14:textId="582E2AA5"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организации деятельности административных комиссий) в сумме </w:t>
      </w:r>
      <w:r w:rsidR="00357D0D">
        <w:rPr>
          <w:rFonts w:ascii="Times New Roman" w:hAnsi="Times New Roman" w:cs="Times New Roman"/>
          <w:sz w:val="28"/>
          <w:szCs w:val="28"/>
        </w:rPr>
        <w:t>574 582,98</w:t>
      </w:r>
      <w:r w:rsidRPr="00554F8A">
        <w:rPr>
          <w:rFonts w:ascii="Times New Roman" w:hAnsi="Times New Roman" w:cs="Times New Roman"/>
          <w:sz w:val="28"/>
          <w:szCs w:val="28"/>
        </w:rPr>
        <w:t xml:space="preserve"> руб.;</w:t>
      </w:r>
    </w:p>
    <w:p w14:paraId="5DAECE47" w14:textId="7260BB74"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 </w:t>
      </w:r>
      <w:r w:rsidR="00357D0D">
        <w:rPr>
          <w:rFonts w:ascii="Times New Roman" w:hAnsi="Times New Roman" w:cs="Times New Roman"/>
          <w:sz w:val="28"/>
          <w:szCs w:val="28"/>
        </w:rPr>
        <w:t>20</w:t>
      </w:r>
      <w:r w:rsidR="00C40621" w:rsidRPr="00C40621">
        <w:rPr>
          <w:rFonts w:ascii="Times New Roman" w:hAnsi="Times New Roman" w:cs="Times New Roman"/>
          <w:sz w:val="28"/>
          <w:szCs w:val="28"/>
        </w:rPr>
        <w:t xml:space="preserve">0,00 </w:t>
      </w:r>
      <w:r w:rsidRPr="00554F8A">
        <w:rPr>
          <w:rFonts w:ascii="Times New Roman" w:hAnsi="Times New Roman" w:cs="Times New Roman"/>
          <w:sz w:val="28"/>
          <w:szCs w:val="28"/>
        </w:rPr>
        <w:t>руб.;</w:t>
      </w:r>
    </w:p>
    <w:p w14:paraId="162C726E" w14:textId="64E33505"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r w:rsidR="00A132DD">
        <w:rPr>
          <w:rFonts w:ascii="Times New Roman" w:hAnsi="Times New Roman" w:cs="Times New Roman"/>
          <w:sz w:val="28"/>
          <w:szCs w:val="28"/>
        </w:rPr>
        <w:t>300 031,68</w:t>
      </w:r>
      <w:r w:rsidR="00C40621" w:rsidRPr="00C40621">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422EAA5F" w14:textId="3ACC96D1"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осуществление отдельных полномочий в области охраны труда и уведомительной регистрации территориальных соглашений и коллективных договоров в сумме </w:t>
      </w:r>
      <w:r w:rsidR="00A132DD">
        <w:rPr>
          <w:rFonts w:ascii="Times New Roman" w:hAnsi="Times New Roman" w:cs="Times New Roman"/>
          <w:sz w:val="28"/>
          <w:szCs w:val="28"/>
        </w:rPr>
        <w:t>374 107,87</w:t>
      </w:r>
      <w:r w:rsidR="00C40621" w:rsidRPr="00C40621">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26372A0D" w14:textId="0A18BD19" w:rsidR="00A132DD" w:rsidRPr="00554F8A" w:rsidRDefault="00A132DD"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у</w:t>
      </w:r>
      <w:r w:rsidRPr="00A132DD">
        <w:rPr>
          <w:rFonts w:ascii="Times New Roman" w:hAnsi="Times New Roman" w:cs="Times New Roman"/>
          <w:sz w:val="28"/>
          <w:szCs w:val="28"/>
        </w:rPr>
        <w:t>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r>
        <w:rPr>
          <w:rFonts w:ascii="Times New Roman" w:hAnsi="Times New Roman" w:cs="Times New Roman"/>
          <w:sz w:val="28"/>
          <w:szCs w:val="28"/>
        </w:rPr>
        <w:t xml:space="preserve"> в сумме 42 293,97 руб.</w:t>
      </w:r>
    </w:p>
    <w:p w14:paraId="386C311A" w14:textId="0E9FFBCE"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По подпрограмме «Развитие топливно-энергетического комплекса, транспорта, жилищно-коммунального и дорожного хозяйства Унечского райо</w:t>
      </w:r>
      <w:r w:rsidR="00C40621">
        <w:rPr>
          <w:rFonts w:ascii="Times New Roman" w:hAnsi="Times New Roman" w:cs="Times New Roman"/>
          <w:sz w:val="28"/>
          <w:szCs w:val="28"/>
        </w:rPr>
        <w:t>на» кассовое исполнение за 202</w:t>
      </w:r>
      <w:r w:rsidR="00A132DD">
        <w:rPr>
          <w:rFonts w:ascii="Times New Roman" w:hAnsi="Times New Roman" w:cs="Times New Roman"/>
          <w:sz w:val="28"/>
          <w:szCs w:val="28"/>
        </w:rPr>
        <w:t>4</w:t>
      </w:r>
      <w:r w:rsidR="00C40621">
        <w:rPr>
          <w:rFonts w:ascii="Times New Roman" w:hAnsi="Times New Roman" w:cs="Times New Roman"/>
          <w:sz w:val="28"/>
          <w:szCs w:val="28"/>
        </w:rPr>
        <w:t xml:space="preserve"> год </w:t>
      </w:r>
      <w:r w:rsidRPr="00554F8A">
        <w:rPr>
          <w:rFonts w:ascii="Times New Roman" w:hAnsi="Times New Roman" w:cs="Times New Roman"/>
          <w:sz w:val="28"/>
          <w:szCs w:val="28"/>
        </w:rPr>
        <w:t xml:space="preserve">составило </w:t>
      </w:r>
      <w:r w:rsidR="00036F1C">
        <w:rPr>
          <w:rFonts w:ascii="Times New Roman" w:hAnsi="Times New Roman" w:cs="Times New Roman"/>
          <w:sz w:val="28"/>
          <w:szCs w:val="28"/>
        </w:rPr>
        <w:t>28 371 952,77</w:t>
      </w:r>
      <w:r w:rsidR="00C40621" w:rsidRPr="00C40621">
        <w:rPr>
          <w:rFonts w:ascii="Times New Roman" w:hAnsi="Times New Roman" w:cs="Times New Roman"/>
          <w:sz w:val="28"/>
          <w:szCs w:val="28"/>
        </w:rPr>
        <w:t xml:space="preserve"> </w:t>
      </w:r>
      <w:r w:rsidR="00C40621">
        <w:rPr>
          <w:rFonts w:ascii="Times New Roman" w:hAnsi="Times New Roman" w:cs="Times New Roman"/>
          <w:sz w:val="28"/>
          <w:szCs w:val="28"/>
        </w:rPr>
        <w:t xml:space="preserve">руб. или </w:t>
      </w:r>
      <w:r w:rsidR="00036F1C">
        <w:rPr>
          <w:rFonts w:ascii="Times New Roman" w:hAnsi="Times New Roman" w:cs="Times New Roman"/>
          <w:sz w:val="28"/>
          <w:szCs w:val="28"/>
        </w:rPr>
        <w:t>86,8</w:t>
      </w:r>
      <w:r w:rsidRPr="00554F8A">
        <w:rPr>
          <w:rFonts w:ascii="Times New Roman" w:hAnsi="Times New Roman" w:cs="Times New Roman"/>
          <w:sz w:val="28"/>
          <w:szCs w:val="28"/>
        </w:rPr>
        <w:t xml:space="preserve"> % годовых плановых назначений </w:t>
      </w:r>
      <w:r w:rsidR="00036F1C">
        <w:rPr>
          <w:rFonts w:ascii="Times New Roman" w:hAnsi="Times New Roman" w:cs="Times New Roman"/>
          <w:sz w:val="28"/>
          <w:szCs w:val="28"/>
        </w:rPr>
        <w:t>32 704 602,38</w:t>
      </w:r>
      <w:r w:rsidRPr="00554F8A">
        <w:rPr>
          <w:rFonts w:ascii="Times New Roman" w:hAnsi="Times New Roman" w:cs="Times New Roman"/>
          <w:sz w:val="28"/>
          <w:szCs w:val="28"/>
        </w:rPr>
        <w:t xml:space="preserve"> руб. </w:t>
      </w:r>
    </w:p>
    <w:p w14:paraId="29A4889D"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lastRenderedPageBreak/>
        <w:t>Основное мероприятие:</w:t>
      </w:r>
      <w:r w:rsidRPr="00554F8A">
        <w:rPr>
          <w:sz w:val="28"/>
          <w:szCs w:val="28"/>
        </w:rPr>
        <w:t xml:space="preserve"> </w:t>
      </w:r>
      <w:r w:rsidRPr="00554F8A">
        <w:rPr>
          <w:rFonts w:ascii="Times New Roman" w:hAnsi="Times New Roman" w:cs="Times New Roman"/>
          <w:i/>
          <w:sz w:val="28"/>
          <w:szCs w:val="28"/>
        </w:rPr>
        <w:t>Обеспечение выполнения и создания условий для реализации муниципальной политики в сфере автомобильных дорог общего пользования местного значения.</w:t>
      </w:r>
    </w:p>
    <w:p w14:paraId="2819C488"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7F95528B" w14:textId="68A65D48"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w:t>
      </w:r>
      <w:r w:rsidR="00036F1C">
        <w:rPr>
          <w:rFonts w:ascii="Times New Roman" w:hAnsi="Times New Roman" w:cs="Times New Roman"/>
          <w:sz w:val="28"/>
          <w:szCs w:val="28"/>
        </w:rPr>
        <w:t>у</w:t>
      </w:r>
      <w:r w:rsidR="00036F1C" w:rsidRPr="00036F1C">
        <w:rPr>
          <w:rFonts w:ascii="Times New Roman" w:hAnsi="Times New Roman" w:cs="Times New Roman"/>
          <w:sz w:val="28"/>
          <w:szCs w:val="28"/>
        </w:rPr>
        <w:t>плат</w:t>
      </w:r>
      <w:r w:rsidR="00036F1C">
        <w:rPr>
          <w:rFonts w:ascii="Times New Roman" w:hAnsi="Times New Roman" w:cs="Times New Roman"/>
          <w:sz w:val="28"/>
          <w:szCs w:val="28"/>
        </w:rPr>
        <w:t>у</w:t>
      </w:r>
      <w:r w:rsidR="00036F1C" w:rsidRPr="00036F1C">
        <w:rPr>
          <w:rFonts w:ascii="Times New Roman" w:hAnsi="Times New Roman" w:cs="Times New Roman"/>
          <w:sz w:val="28"/>
          <w:szCs w:val="28"/>
        </w:rPr>
        <w:t xml:space="preserve"> налогов, сборов и иных обязательных платежей</w:t>
      </w:r>
      <w:r w:rsidR="00036F1C">
        <w:rPr>
          <w:rFonts w:ascii="Times New Roman" w:hAnsi="Times New Roman" w:cs="Times New Roman"/>
          <w:sz w:val="28"/>
          <w:szCs w:val="28"/>
        </w:rPr>
        <w:t xml:space="preserve"> </w:t>
      </w:r>
      <w:r w:rsidRPr="00554F8A">
        <w:rPr>
          <w:rFonts w:ascii="Times New Roman" w:hAnsi="Times New Roman" w:cs="Times New Roman"/>
          <w:sz w:val="28"/>
          <w:szCs w:val="28"/>
        </w:rPr>
        <w:t xml:space="preserve">в сумме </w:t>
      </w:r>
      <w:r w:rsidR="00036F1C">
        <w:rPr>
          <w:rFonts w:ascii="Times New Roman" w:hAnsi="Times New Roman" w:cs="Times New Roman"/>
          <w:sz w:val="28"/>
          <w:szCs w:val="28"/>
        </w:rPr>
        <w:t>50 000,00</w:t>
      </w:r>
      <w:r w:rsidR="00C714F5">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1E8CA718" w14:textId="3E64BE14"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 с сельскими поселениями в сумме </w:t>
      </w:r>
      <w:r w:rsidR="00036F1C">
        <w:rPr>
          <w:rFonts w:ascii="Times New Roman" w:hAnsi="Times New Roman" w:cs="Times New Roman"/>
          <w:sz w:val="28"/>
          <w:szCs w:val="28"/>
        </w:rPr>
        <w:t>13 490 121,60</w:t>
      </w:r>
      <w:r w:rsidR="00C714F5" w:rsidRPr="00C714F5">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14F2FC4B"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Создание условий для обеспечения потребностей населения района в транспортных услугах.</w:t>
      </w:r>
    </w:p>
    <w:p w14:paraId="48C5820B"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5C1AADB2" w14:textId="314A08A1"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компенсацию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 в сумме </w:t>
      </w:r>
      <w:r w:rsidR="00036F1C">
        <w:rPr>
          <w:rFonts w:ascii="Times New Roman" w:hAnsi="Times New Roman" w:cs="Times New Roman"/>
          <w:sz w:val="28"/>
          <w:szCs w:val="28"/>
        </w:rPr>
        <w:t>9 527 032,00</w:t>
      </w:r>
      <w:r w:rsidRPr="00554F8A">
        <w:rPr>
          <w:rFonts w:ascii="Times New Roman" w:hAnsi="Times New Roman" w:cs="Times New Roman"/>
          <w:sz w:val="28"/>
          <w:szCs w:val="28"/>
        </w:rPr>
        <w:t xml:space="preserve"> руб.;</w:t>
      </w:r>
    </w:p>
    <w:p w14:paraId="06866D5E" w14:textId="32FB3079" w:rsidR="00554F8A" w:rsidRPr="00554F8A" w:rsidRDefault="000E049E" w:rsidP="00554F8A">
      <w:pPr>
        <w:spacing w:after="0"/>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 на уплату государственной </w:t>
      </w:r>
      <w:r w:rsidR="00554F8A" w:rsidRPr="00554F8A">
        <w:rPr>
          <w:rFonts w:ascii="Times New Roman" w:hAnsi="Times New Roman" w:cs="Times New Roman"/>
          <w:sz w:val="28"/>
          <w:szCs w:val="28"/>
        </w:rPr>
        <w:t xml:space="preserve">пошлины и транспортного налога </w:t>
      </w:r>
      <w:r w:rsidR="00036F1C">
        <w:rPr>
          <w:rFonts w:ascii="Times New Roman" w:hAnsi="Times New Roman" w:cs="Times New Roman"/>
          <w:sz w:val="28"/>
          <w:szCs w:val="28"/>
        </w:rPr>
        <w:t>29 353,00</w:t>
      </w:r>
      <w:r w:rsidR="0064481C" w:rsidRPr="0064481C">
        <w:rPr>
          <w:rFonts w:ascii="Times New Roman" w:hAnsi="Times New Roman" w:cs="Times New Roman"/>
          <w:sz w:val="28"/>
          <w:szCs w:val="28"/>
        </w:rPr>
        <w:t xml:space="preserve"> </w:t>
      </w:r>
      <w:r w:rsidR="00554F8A" w:rsidRPr="00554F8A">
        <w:rPr>
          <w:rFonts w:ascii="Times New Roman" w:hAnsi="Times New Roman" w:cs="Times New Roman"/>
          <w:sz w:val="28"/>
          <w:szCs w:val="28"/>
        </w:rPr>
        <w:t>руб. (при плане 180 000 руб.)</w:t>
      </w:r>
      <w:r w:rsidR="00554F8A" w:rsidRPr="00554F8A">
        <w:rPr>
          <w:rFonts w:ascii="Times New Roman" w:hAnsi="Times New Roman" w:cs="Times New Roman"/>
          <w:color w:val="FF0000"/>
          <w:sz w:val="28"/>
          <w:szCs w:val="28"/>
        </w:rPr>
        <w:t>.</w:t>
      </w:r>
    </w:p>
    <w:p w14:paraId="6E1E719B"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w:t>
      </w: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Обеспечение выполнения и создания условий для реализации муниципальной политики в сфере жилищно-коммунального хозяйства.</w:t>
      </w:r>
    </w:p>
    <w:p w14:paraId="20F94BEF" w14:textId="77777777" w:rsidR="002818F5" w:rsidRDefault="00554F8A" w:rsidP="002818F5">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16E2D6C9" w14:textId="5D2CDE8A" w:rsidR="000E049E" w:rsidRDefault="002818F5" w:rsidP="000E049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на </w:t>
      </w:r>
      <w:r w:rsidR="007F0CC7" w:rsidRPr="007F0CC7">
        <w:rPr>
          <w:rFonts w:ascii="Times New Roman" w:eastAsia="Times New Roman" w:hAnsi="Times New Roman" w:cs="Times New Roman"/>
          <w:color w:val="000000"/>
          <w:sz w:val="28"/>
          <w:szCs w:val="28"/>
          <w:lang w:eastAsia="ru-RU"/>
        </w:rPr>
        <w:t>разработк</w:t>
      </w:r>
      <w:r w:rsidR="007F0CC7">
        <w:rPr>
          <w:rFonts w:ascii="Times New Roman" w:eastAsia="Times New Roman" w:hAnsi="Times New Roman" w:cs="Times New Roman"/>
          <w:color w:val="000000"/>
          <w:sz w:val="28"/>
          <w:szCs w:val="28"/>
          <w:lang w:eastAsia="ru-RU"/>
        </w:rPr>
        <w:t>у</w:t>
      </w:r>
      <w:r w:rsidR="007F0CC7" w:rsidRPr="007F0CC7">
        <w:rPr>
          <w:rFonts w:ascii="Times New Roman" w:eastAsia="Times New Roman" w:hAnsi="Times New Roman" w:cs="Times New Roman"/>
          <w:color w:val="000000"/>
          <w:sz w:val="28"/>
          <w:szCs w:val="28"/>
          <w:lang w:eastAsia="ru-RU"/>
        </w:rPr>
        <w:t xml:space="preserve"> проекта реконструкция котельной по ул. Советской 420 000,00 руб</w:t>
      </w:r>
      <w:r w:rsidR="007F0CC7">
        <w:rPr>
          <w:rFonts w:ascii="Times New Roman" w:eastAsia="Times New Roman" w:hAnsi="Times New Roman" w:cs="Times New Roman"/>
          <w:color w:val="000000"/>
          <w:sz w:val="28"/>
          <w:szCs w:val="28"/>
          <w:lang w:eastAsia="ru-RU"/>
        </w:rPr>
        <w:t>.</w:t>
      </w:r>
      <w:r w:rsidRPr="000E049E">
        <w:rPr>
          <w:rFonts w:ascii="Times New Roman" w:eastAsia="Times New Roman" w:hAnsi="Times New Roman" w:cs="Times New Roman"/>
          <w:color w:val="000000"/>
          <w:sz w:val="28"/>
          <w:szCs w:val="28"/>
          <w:lang w:eastAsia="ru-RU"/>
        </w:rPr>
        <w:t>;</w:t>
      </w:r>
    </w:p>
    <w:p w14:paraId="5F27A8D2" w14:textId="346E3A57"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и содержание мест захоронения твердых бытовых отходов </w:t>
      </w:r>
      <w:r w:rsidR="007F0CC7">
        <w:rPr>
          <w:rFonts w:ascii="Times New Roman" w:hAnsi="Times New Roman" w:cs="Times New Roman"/>
          <w:sz w:val="28"/>
          <w:szCs w:val="28"/>
        </w:rPr>
        <w:t>1 468 019,44</w:t>
      </w:r>
      <w:r w:rsidR="0064481C" w:rsidRPr="0064481C">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5E5981D0" w14:textId="503713A9" w:rsidR="007F0CC7" w:rsidRDefault="007F0CC7" w:rsidP="007F0CC7">
      <w:pPr>
        <w:pBdr>
          <w:left w:val="none" w:sz="255" w:space="1" w:color="auto" w:shadow="1" w:frame="1"/>
        </w:pBdr>
        <w:spacing w:after="0"/>
        <w:ind w:firstLine="720"/>
        <w:jc w:val="both"/>
        <w:rPr>
          <w:rFonts w:ascii="Times New Roman" w:eastAsia="Times New Roman" w:hAnsi="Times New Roman" w:cs="Times New Roman"/>
          <w:color w:val="000000"/>
          <w:sz w:val="28"/>
          <w:szCs w:val="28"/>
        </w:rPr>
      </w:pPr>
      <w:r w:rsidRPr="007F0CC7">
        <w:rPr>
          <w:rFonts w:ascii="Times New Roman" w:eastAsia="Times New Roman" w:hAnsi="Times New Roman" w:cs="Times New Roman"/>
          <w:color w:val="000000"/>
          <w:sz w:val="28"/>
          <w:szCs w:val="28"/>
        </w:rPr>
        <w:t xml:space="preserve">- на проведение ремонта металлической дымовой трубы котельной 42 квартала 1 100 000,00 руб. </w:t>
      </w:r>
    </w:p>
    <w:p w14:paraId="08C063A8" w14:textId="77777777" w:rsidR="007F0CC7" w:rsidRPr="00554F8A" w:rsidRDefault="007F0CC7" w:rsidP="007F0CC7">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уплату взносов на капитальный ремонт многоквартирных домов за объекты муниципальной казны и имущества, закрепленного за органами местного самоуправления в </w:t>
      </w:r>
      <w:r w:rsidRPr="007F0CC7">
        <w:rPr>
          <w:rFonts w:ascii="Times New Roman" w:hAnsi="Times New Roman" w:cs="Times New Roman"/>
          <w:color w:val="000000" w:themeColor="text1"/>
          <w:sz w:val="28"/>
          <w:szCs w:val="28"/>
        </w:rPr>
        <w:t xml:space="preserve">сумме 275 371,58 </w:t>
      </w:r>
      <w:r w:rsidRPr="00554F8A">
        <w:rPr>
          <w:rFonts w:ascii="Times New Roman" w:hAnsi="Times New Roman" w:cs="Times New Roman"/>
          <w:sz w:val="28"/>
          <w:szCs w:val="28"/>
        </w:rPr>
        <w:t>руб.;</w:t>
      </w:r>
    </w:p>
    <w:p w14:paraId="67E942F6" w14:textId="553C2C23"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реализацию переданных полномочий сельским поселениям на организацию водоснабжения населения в части нецентрализованного водоснабжения в сумме </w:t>
      </w:r>
      <w:r w:rsidR="007F0CC7">
        <w:rPr>
          <w:rFonts w:ascii="Times New Roman" w:hAnsi="Times New Roman" w:cs="Times New Roman"/>
          <w:sz w:val="28"/>
          <w:szCs w:val="28"/>
        </w:rPr>
        <w:t>857 733,00</w:t>
      </w:r>
      <w:r w:rsidR="00466F71" w:rsidRPr="00466F71">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0C33246A" w14:textId="0C17037B" w:rsidR="0005673F" w:rsidRDefault="0005673F" w:rsidP="0005673F">
      <w:pPr>
        <w:spacing w:after="0"/>
        <w:ind w:firstLine="709"/>
        <w:jc w:val="both"/>
        <w:rPr>
          <w:rFonts w:ascii="Times New Roman" w:hAnsi="Times New Roman" w:cs="Times New Roman"/>
          <w:color w:val="000000" w:themeColor="text1"/>
          <w:sz w:val="28"/>
          <w:szCs w:val="28"/>
        </w:rPr>
      </w:pPr>
      <w:r w:rsidRPr="0005673F">
        <w:rPr>
          <w:rFonts w:ascii="Times New Roman" w:hAnsi="Times New Roman" w:cs="Times New Roman"/>
          <w:color w:val="000000" w:themeColor="text1"/>
          <w:sz w:val="28"/>
          <w:szCs w:val="28"/>
        </w:rPr>
        <w:t>- на реализацию переданных полномочий сельским поселениям на уплату ежемесячных взносов на капитальный ремонт многоквартирных домов в сумме 90 492,36 руб.;</w:t>
      </w:r>
    </w:p>
    <w:p w14:paraId="0DCD4F63" w14:textId="49A783C3" w:rsidR="0005673F" w:rsidRPr="0005673F" w:rsidRDefault="0005673F" w:rsidP="0005673F">
      <w:pPr>
        <w:spacing w:after="0"/>
        <w:ind w:firstLine="709"/>
        <w:jc w:val="both"/>
        <w:rPr>
          <w:rFonts w:ascii="Times New Roman" w:hAnsi="Times New Roman" w:cs="Times New Roman"/>
          <w:color w:val="000000" w:themeColor="text1"/>
          <w:sz w:val="28"/>
          <w:szCs w:val="28"/>
        </w:rPr>
      </w:pPr>
      <w:r w:rsidRPr="0005673F">
        <w:rPr>
          <w:rFonts w:ascii="Times New Roman" w:hAnsi="Times New Roman" w:cs="Times New Roman"/>
          <w:sz w:val="28"/>
          <w:szCs w:val="28"/>
        </w:rPr>
        <w:lastRenderedPageBreak/>
        <w:t xml:space="preserve">на подготовку объектов </w:t>
      </w:r>
      <w:r w:rsidRPr="0005673F">
        <w:rPr>
          <w:rFonts w:ascii="Times New Roman" w:eastAsia="Times New Roman" w:hAnsi="Times New Roman" w:cs="Times New Roman"/>
          <w:color w:val="000000"/>
          <w:sz w:val="28"/>
          <w:szCs w:val="28"/>
        </w:rPr>
        <w:t xml:space="preserve">жилищно-коммунального хозяйства к зиме (капитальный ремонт водопроводной сети по ул. Рассказа, 2-му пер. Ломоносова, 3-му пер. Ломоносова в г. Унеча) 1 063 829,79 руб. </w:t>
      </w:r>
    </w:p>
    <w:p w14:paraId="4B77483E" w14:textId="77777777" w:rsidR="00646A5D" w:rsidRDefault="00646A5D" w:rsidP="0005673F">
      <w:pPr>
        <w:spacing w:after="0"/>
        <w:jc w:val="both"/>
        <w:rPr>
          <w:rFonts w:ascii="Times New Roman" w:hAnsi="Times New Roman" w:cs="Times New Roman"/>
          <w:sz w:val="28"/>
          <w:szCs w:val="28"/>
        </w:rPr>
      </w:pPr>
    </w:p>
    <w:p w14:paraId="3A1B4C37" w14:textId="1A9DD361" w:rsidR="00554F8A" w:rsidRDefault="00554F8A" w:rsidP="00646A5D">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По подпрограмме «Развитие физической культуры и спорта Унечского района» при плане </w:t>
      </w:r>
      <w:r w:rsidR="0005673F">
        <w:rPr>
          <w:rFonts w:ascii="Times New Roman" w:hAnsi="Times New Roman" w:cs="Times New Roman"/>
          <w:sz w:val="28"/>
          <w:szCs w:val="28"/>
        </w:rPr>
        <w:t>166 049 221,32</w:t>
      </w:r>
      <w:r w:rsidR="00CA6E4C">
        <w:rPr>
          <w:rFonts w:ascii="Times New Roman" w:hAnsi="Times New Roman" w:cs="Times New Roman"/>
          <w:sz w:val="28"/>
          <w:szCs w:val="28"/>
        </w:rPr>
        <w:t xml:space="preserve"> руб. расходы за 202</w:t>
      </w:r>
      <w:r w:rsidR="0005673F">
        <w:rPr>
          <w:rFonts w:ascii="Times New Roman" w:hAnsi="Times New Roman" w:cs="Times New Roman"/>
          <w:sz w:val="28"/>
          <w:szCs w:val="28"/>
        </w:rPr>
        <w:t>4</w:t>
      </w:r>
      <w:r w:rsidRPr="00554F8A">
        <w:rPr>
          <w:rFonts w:ascii="Times New Roman" w:hAnsi="Times New Roman" w:cs="Times New Roman"/>
          <w:sz w:val="28"/>
          <w:szCs w:val="28"/>
        </w:rPr>
        <w:t xml:space="preserve"> год составили </w:t>
      </w:r>
      <w:r w:rsidR="0005673F">
        <w:rPr>
          <w:rFonts w:ascii="Times New Roman" w:hAnsi="Times New Roman" w:cs="Times New Roman"/>
          <w:sz w:val="28"/>
          <w:szCs w:val="28"/>
        </w:rPr>
        <w:t>140 112 472,42</w:t>
      </w:r>
      <w:r w:rsidR="00CA6E4C">
        <w:rPr>
          <w:rFonts w:ascii="Times New Roman" w:hAnsi="Times New Roman" w:cs="Times New Roman"/>
          <w:sz w:val="28"/>
          <w:szCs w:val="28"/>
        </w:rPr>
        <w:t xml:space="preserve"> руб. или </w:t>
      </w:r>
      <w:r w:rsidR="0005673F">
        <w:rPr>
          <w:rFonts w:ascii="Times New Roman" w:hAnsi="Times New Roman" w:cs="Times New Roman"/>
          <w:sz w:val="28"/>
          <w:szCs w:val="28"/>
        </w:rPr>
        <w:t>84,4</w:t>
      </w:r>
      <w:r w:rsidRPr="00554F8A">
        <w:rPr>
          <w:rFonts w:ascii="Times New Roman" w:hAnsi="Times New Roman" w:cs="Times New Roman"/>
          <w:sz w:val="28"/>
          <w:szCs w:val="28"/>
        </w:rPr>
        <w:t xml:space="preserve"> %. </w:t>
      </w:r>
    </w:p>
    <w:p w14:paraId="6A48D17E" w14:textId="20C69847" w:rsidR="00CD79CF" w:rsidRPr="00CD79CF" w:rsidRDefault="00CD79CF" w:rsidP="00646A5D">
      <w:pPr>
        <w:spacing w:after="0"/>
        <w:ind w:firstLine="709"/>
        <w:jc w:val="both"/>
        <w:rPr>
          <w:rFonts w:ascii="Times New Roman" w:hAnsi="Times New Roman" w:cs="Times New Roman"/>
          <w:i/>
          <w:iCs/>
          <w:sz w:val="28"/>
          <w:szCs w:val="28"/>
        </w:rPr>
      </w:pPr>
      <w:r w:rsidRPr="00CD79CF">
        <w:rPr>
          <w:rFonts w:ascii="Times New Roman" w:hAnsi="Times New Roman" w:cs="Times New Roman"/>
          <w:i/>
          <w:iCs/>
          <w:sz w:val="28"/>
          <w:szCs w:val="28"/>
        </w:rPr>
        <w:t>Основное мероприятие: Региональный проект «Спорт-норма жизни (Брянская область)»</w:t>
      </w:r>
      <w:r>
        <w:rPr>
          <w:rFonts w:ascii="Times New Roman" w:hAnsi="Times New Roman" w:cs="Times New Roman"/>
          <w:i/>
          <w:iCs/>
          <w:sz w:val="28"/>
          <w:szCs w:val="28"/>
        </w:rPr>
        <w:t>.</w:t>
      </w:r>
    </w:p>
    <w:p w14:paraId="239E670C" w14:textId="77777777" w:rsidR="00CD79CF" w:rsidRPr="00554F8A" w:rsidRDefault="00CD79CF" w:rsidP="00CD79CF">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03565F9B" w14:textId="70A03A7B" w:rsidR="00CD79CF" w:rsidRDefault="00CD79CF" w:rsidP="00646A5D">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с</w:t>
      </w:r>
      <w:r w:rsidRPr="00CD79CF">
        <w:rPr>
          <w:rFonts w:ascii="Times New Roman" w:hAnsi="Times New Roman" w:cs="Times New Roman"/>
          <w:sz w:val="28"/>
          <w:szCs w:val="28"/>
        </w:rPr>
        <w:t>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r>
        <w:rPr>
          <w:rFonts w:ascii="Times New Roman" w:hAnsi="Times New Roman" w:cs="Times New Roman"/>
          <w:sz w:val="28"/>
          <w:szCs w:val="28"/>
        </w:rPr>
        <w:t xml:space="preserve"> (</w:t>
      </w:r>
      <w:r w:rsidRPr="00CD79CF">
        <w:rPr>
          <w:rFonts w:ascii="Times New Roman" w:hAnsi="Times New Roman" w:cs="Times New Roman"/>
          <w:sz w:val="28"/>
          <w:szCs w:val="28"/>
        </w:rPr>
        <w:t>«Спортивно-оздоровительный комплекс в г. Унеча Брянской области»)</w:t>
      </w:r>
      <w:r>
        <w:rPr>
          <w:rFonts w:ascii="Times New Roman" w:hAnsi="Times New Roman" w:cs="Times New Roman"/>
          <w:sz w:val="28"/>
          <w:szCs w:val="28"/>
        </w:rPr>
        <w:t xml:space="preserve"> </w:t>
      </w:r>
      <w:r w:rsidR="00963C17">
        <w:rPr>
          <w:rFonts w:ascii="Times New Roman" w:hAnsi="Times New Roman" w:cs="Times New Roman"/>
          <w:sz w:val="28"/>
          <w:szCs w:val="28"/>
        </w:rPr>
        <w:t>107 928 362,57</w:t>
      </w:r>
      <w:r>
        <w:rPr>
          <w:rFonts w:ascii="Times New Roman" w:hAnsi="Times New Roman" w:cs="Times New Roman"/>
          <w:sz w:val="28"/>
          <w:szCs w:val="28"/>
        </w:rPr>
        <w:t xml:space="preserve"> руб.</w:t>
      </w:r>
    </w:p>
    <w:p w14:paraId="74417737" w14:textId="1E143E3C" w:rsidR="00CD79CF" w:rsidRPr="00CD79CF" w:rsidRDefault="00CD79CF" w:rsidP="00CD79CF">
      <w:pPr>
        <w:spacing w:after="0"/>
        <w:ind w:firstLine="709"/>
        <w:jc w:val="both"/>
        <w:rPr>
          <w:rFonts w:ascii="Times New Roman" w:hAnsi="Times New Roman" w:cs="Times New Roman"/>
          <w:i/>
          <w:iCs/>
          <w:sz w:val="28"/>
          <w:szCs w:val="28"/>
        </w:rPr>
      </w:pPr>
      <w:r w:rsidRPr="00CD79CF">
        <w:rPr>
          <w:rFonts w:ascii="Times New Roman" w:hAnsi="Times New Roman" w:cs="Times New Roman"/>
          <w:i/>
          <w:iCs/>
          <w:sz w:val="28"/>
          <w:szCs w:val="28"/>
        </w:rPr>
        <w:t xml:space="preserve">Основное мероприятие: Региональный проект </w:t>
      </w:r>
      <w:r>
        <w:rPr>
          <w:rFonts w:ascii="Times New Roman" w:hAnsi="Times New Roman" w:cs="Times New Roman"/>
          <w:i/>
          <w:iCs/>
          <w:sz w:val="28"/>
          <w:szCs w:val="28"/>
        </w:rPr>
        <w:t>«</w:t>
      </w:r>
      <w:r w:rsidRPr="00CD79CF">
        <w:rPr>
          <w:rFonts w:ascii="Times New Roman" w:hAnsi="Times New Roman" w:cs="Times New Roman"/>
          <w:i/>
          <w:iCs/>
          <w:sz w:val="28"/>
          <w:szCs w:val="28"/>
        </w:rPr>
        <w:t>Развитие инфраструктуры сферы спорта</w:t>
      </w:r>
      <w:r>
        <w:rPr>
          <w:rFonts w:ascii="Times New Roman" w:hAnsi="Times New Roman" w:cs="Times New Roman"/>
          <w:i/>
          <w:iCs/>
          <w:sz w:val="28"/>
          <w:szCs w:val="28"/>
        </w:rPr>
        <w:t>».</w:t>
      </w:r>
    </w:p>
    <w:p w14:paraId="0E87610F" w14:textId="77777777" w:rsidR="00CD79CF" w:rsidRPr="00554F8A" w:rsidRDefault="00CD79CF" w:rsidP="00CD79CF">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01D2F714" w14:textId="023D2C7A" w:rsidR="00CD79CF" w:rsidRPr="008235D8" w:rsidRDefault="00CD79CF" w:rsidP="00646A5D">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на </w:t>
      </w:r>
      <w:r w:rsidR="00C942B6">
        <w:rPr>
          <w:rFonts w:ascii="Times New Roman" w:hAnsi="Times New Roman" w:cs="Times New Roman"/>
          <w:sz w:val="28"/>
          <w:szCs w:val="28"/>
        </w:rPr>
        <w:t>р</w:t>
      </w:r>
      <w:r w:rsidR="00C942B6" w:rsidRPr="00C942B6">
        <w:rPr>
          <w:rFonts w:ascii="Times New Roman" w:hAnsi="Times New Roman" w:cs="Times New Roman"/>
          <w:sz w:val="28"/>
          <w:szCs w:val="28"/>
        </w:rPr>
        <w:t>азвитие материально-технической базы муниципальных образовательных организаций в сфере физической культуры и спорта</w:t>
      </w:r>
      <w:r w:rsidR="00C942B6">
        <w:rPr>
          <w:rFonts w:ascii="Times New Roman" w:hAnsi="Times New Roman" w:cs="Times New Roman"/>
          <w:sz w:val="28"/>
          <w:szCs w:val="28"/>
        </w:rPr>
        <w:t xml:space="preserve"> (приобретение спортивного инвентаря, формы для </w:t>
      </w:r>
      <w:r w:rsidR="00C942B6" w:rsidRPr="00C942B6">
        <w:rPr>
          <w:rFonts w:ascii="Times New Roman" w:hAnsi="Times New Roman" w:cs="Times New Roman"/>
          <w:sz w:val="28"/>
          <w:szCs w:val="28"/>
        </w:rPr>
        <w:t>МБУ ДО «СШ «Электрон»</w:t>
      </w:r>
      <w:r w:rsidR="00C942B6">
        <w:rPr>
          <w:rFonts w:ascii="Times New Roman" w:hAnsi="Times New Roman" w:cs="Times New Roman"/>
          <w:sz w:val="28"/>
          <w:szCs w:val="28"/>
        </w:rPr>
        <w:t>)</w:t>
      </w:r>
      <w:r w:rsidR="00963C17">
        <w:rPr>
          <w:rFonts w:ascii="Times New Roman" w:hAnsi="Times New Roman" w:cs="Times New Roman"/>
          <w:sz w:val="28"/>
          <w:szCs w:val="28"/>
        </w:rPr>
        <w:t xml:space="preserve"> 305 902,11 руб.</w:t>
      </w:r>
      <w:r w:rsidR="00C942B6" w:rsidRPr="00C942B6">
        <w:rPr>
          <w:rFonts w:ascii="Times New Roman" w:hAnsi="Times New Roman" w:cs="Times New Roman"/>
          <w:sz w:val="28"/>
          <w:szCs w:val="28"/>
        </w:rPr>
        <w:t>;</w:t>
      </w:r>
    </w:p>
    <w:p w14:paraId="79C66E54" w14:textId="799BC1BA" w:rsidR="00C942B6" w:rsidRPr="00C942B6" w:rsidRDefault="00C942B6" w:rsidP="00646A5D">
      <w:pPr>
        <w:spacing w:after="0"/>
        <w:ind w:firstLine="709"/>
        <w:jc w:val="both"/>
        <w:rPr>
          <w:rFonts w:ascii="Times New Roman" w:hAnsi="Times New Roman" w:cs="Times New Roman"/>
          <w:sz w:val="28"/>
          <w:szCs w:val="28"/>
        </w:rPr>
      </w:pPr>
      <w:r w:rsidRPr="00C942B6">
        <w:rPr>
          <w:rFonts w:ascii="Times New Roman" w:hAnsi="Times New Roman" w:cs="Times New Roman"/>
          <w:sz w:val="28"/>
          <w:szCs w:val="28"/>
        </w:rPr>
        <w:t xml:space="preserve">- </w:t>
      </w:r>
      <w:r>
        <w:rPr>
          <w:rFonts w:ascii="Times New Roman" w:hAnsi="Times New Roman" w:cs="Times New Roman"/>
          <w:sz w:val="28"/>
          <w:szCs w:val="28"/>
        </w:rPr>
        <w:t>на р</w:t>
      </w:r>
      <w:r w:rsidRPr="00C942B6">
        <w:rPr>
          <w:rFonts w:ascii="Times New Roman" w:hAnsi="Times New Roman" w:cs="Times New Roman"/>
          <w:sz w:val="28"/>
          <w:szCs w:val="28"/>
        </w:rPr>
        <w:t>азвитие материально-технической базы и обеспечение уровня финансирования организаций в сфере физической культуры и спорта, реализующих дополнительные образовательные программы спортивной подготовки</w:t>
      </w:r>
      <w:r>
        <w:rPr>
          <w:rFonts w:ascii="Times New Roman" w:hAnsi="Times New Roman" w:cs="Times New Roman"/>
          <w:sz w:val="28"/>
          <w:szCs w:val="28"/>
        </w:rPr>
        <w:t xml:space="preserve"> (приобретение спортивного инвентаря, </w:t>
      </w:r>
      <w:r w:rsidR="00E24693">
        <w:rPr>
          <w:rFonts w:ascii="Times New Roman" w:hAnsi="Times New Roman" w:cs="Times New Roman"/>
          <w:sz w:val="28"/>
          <w:szCs w:val="28"/>
        </w:rPr>
        <w:t xml:space="preserve">необходимого для прохождения спортивной подготовки и </w:t>
      </w:r>
      <w:r>
        <w:rPr>
          <w:rFonts w:ascii="Times New Roman" w:hAnsi="Times New Roman" w:cs="Times New Roman"/>
          <w:sz w:val="28"/>
          <w:szCs w:val="28"/>
        </w:rPr>
        <w:t>соответствующего</w:t>
      </w:r>
      <w:r w:rsidR="00E24693">
        <w:rPr>
          <w:rFonts w:ascii="Times New Roman" w:hAnsi="Times New Roman" w:cs="Times New Roman"/>
          <w:sz w:val="28"/>
          <w:szCs w:val="28"/>
        </w:rPr>
        <w:t xml:space="preserve"> федеральным стандартам для </w:t>
      </w:r>
      <w:r w:rsidR="00E24693" w:rsidRPr="00C942B6">
        <w:rPr>
          <w:rFonts w:ascii="Times New Roman" w:hAnsi="Times New Roman" w:cs="Times New Roman"/>
          <w:sz w:val="28"/>
          <w:szCs w:val="28"/>
        </w:rPr>
        <w:t>МБУ ДО «СШ «Электрон</w:t>
      </w:r>
      <w:proofErr w:type="gramStart"/>
      <w:r w:rsidR="00E24693" w:rsidRPr="00C942B6">
        <w:rPr>
          <w:rFonts w:ascii="Times New Roman" w:hAnsi="Times New Roman" w:cs="Times New Roman"/>
          <w:sz w:val="28"/>
          <w:szCs w:val="28"/>
        </w:rPr>
        <w:t>»</w:t>
      </w:r>
      <w:r>
        <w:rPr>
          <w:rFonts w:ascii="Times New Roman" w:hAnsi="Times New Roman" w:cs="Times New Roman"/>
          <w:sz w:val="28"/>
          <w:szCs w:val="28"/>
        </w:rPr>
        <w:t xml:space="preserve"> )</w:t>
      </w:r>
      <w:proofErr w:type="gramEnd"/>
      <w:r w:rsidR="00E24693">
        <w:rPr>
          <w:rFonts w:ascii="Times New Roman" w:hAnsi="Times New Roman" w:cs="Times New Roman"/>
          <w:sz w:val="28"/>
          <w:szCs w:val="28"/>
        </w:rPr>
        <w:t xml:space="preserve"> </w:t>
      </w:r>
      <w:r w:rsidR="00E24693" w:rsidRPr="00E24693">
        <w:rPr>
          <w:rFonts w:ascii="Times New Roman" w:hAnsi="Times New Roman" w:cs="Times New Roman"/>
          <w:sz w:val="28"/>
          <w:szCs w:val="28"/>
        </w:rPr>
        <w:t>53 097,90</w:t>
      </w:r>
      <w:r w:rsidR="00E24693">
        <w:rPr>
          <w:rFonts w:ascii="Times New Roman" w:hAnsi="Times New Roman" w:cs="Times New Roman"/>
          <w:sz w:val="28"/>
          <w:szCs w:val="28"/>
        </w:rPr>
        <w:t xml:space="preserve"> руб.</w:t>
      </w:r>
    </w:p>
    <w:p w14:paraId="44479DB7"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Популяризация массового и профессионального спорта.</w:t>
      </w:r>
    </w:p>
    <w:p w14:paraId="0A7A571E"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126CC104" w14:textId="29950929" w:rsidR="00554F8A" w:rsidRPr="00554F8A" w:rsidRDefault="00554F8A" w:rsidP="00554F8A">
      <w:pPr>
        <w:spacing w:after="0"/>
        <w:ind w:firstLine="709"/>
        <w:jc w:val="both"/>
        <w:rPr>
          <w:rFonts w:ascii="Times New Roman" w:hAnsi="Times New Roman" w:cs="Times New Roman"/>
          <w:color w:val="000000"/>
          <w:sz w:val="28"/>
        </w:rPr>
      </w:pPr>
      <w:r w:rsidRPr="00554F8A">
        <w:rPr>
          <w:rFonts w:ascii="Times New Roman" w:hAnsi="Times New Roman" w:cs="Times New Roman"/>
          <w:color w:val="000000"/>
          <w:sz w:val="28"/>
        </w:rPr>
        <w:t xml:space="preserve">- на содержание спортивной школы «Электрон» за счет средств местного бюджета в сумме </w:t>
      </w:r>
      <w:r w:rsidR="00E24693">
        <w:rPr>
          <w:rFonts w:ascii="Times New Roman" w:hAnsi="Times New Roman" w:cs="Times New Roman"/>
          <w:color w:val="000000"/>
          <w:sz w:val="28"/>
        </w:rPr>
        <w:t>23 348 701,28</w:t>
      </w:r>
      <w:r w:rsidRPr="00554F8A">
        <w:rPr>
          <w:rFonts w:ascii="Times New Roman" w:hAnsi="Times New Roman" w:cs="Times New Roman"/>
          <w:color w:val="000000"/>
          <w:sz w:val="28"/>
        </w:rPr>
        <w:t xml:space="preserve"> руб.;</w:t>
      </w:r>
    </w:p>
    <w:p w14:paraId="713562E2" w14:textId="13FE76F3"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мероприятия по развитию физической культуры и спорта в сумме </w:t>
      </w:r>
      <w:r w:rsidR="00E24693">
        <w:rPr>
          <w:rFonts w:ascii="Times New Roman" w:hAnsi="Times New Roman" w:cs="Times New Roman"/>
          <w:sz w:val="28"/>
          <w:szCs w:val="28"/>
        </w:rPr>
        <w:t>1 309 590,00</w:t>
      </w:r>
      <w:r w:rsidR="0083125C">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46894EB3" w14:textId="77777777" w:rsidR="005C7159" w:rsidRPr="005C7159" w:rsidRDefault="005C7159" w:rsidP="005C7159">
      <w:pPr>
        <w:pBdr>
          <w:left w:val="none" w:sz="255" w:space="1" w:color="auto" w:shadow="1" w:frame="1"/>
        </w:pBdr>
        <w:spacing w:after="0"/>
        <w:ind w:firstLine="720"/>
        <w:jc w:val="both"/>
        <w:rPr>
          <w:rFonts w:ascii="Times New Roman" w:eastAsia="Times New Roman" w:hAnsi="Times New Roman" w:cs="Times New Roman"/>
          <w:color w:val="000000"/>
          <w:sz w:val="28"/>
          <w:szCs w:val="24"/>
        </w:rPr>
      </w:pPr>
      <w:r w:rsidRPr="005C7159">
        <w:rPr>
          <w:rFonts w:ascii="Times New Roman" w:eastAsia="Times New Roman" w:hAnsi="Times New Roman" w:cs="Times New Roman"/>
          <w:color w:val="000000"/>
          <w:sz w:val="28"/>
          <w:szCs w:val="24"/>
        </w:rPr>
        <w:t xml:space="preserve">- реализация инициативных проектов (Благоустройство спортивно-игровой площадки, расположенной </w:t>
      </w:r>
      <w:proofErr w:type="gramStart"/>
      <w:r w:rsidRPr="005C7159">
        <w:rPr>
          <w:rFonts w:ascii="Times New Roman" w:eastAsia="Times New Roman" w:hAnsi="Times New Roman" w:cs="Times New Roman"/>
          <w:color w:val="000000"/>
          <w:sz w:val="28"/>
          <w:szCs w:val="24"/>
        </w:rPr>
        <w:t>по адресу</w:t>
      </w:r>
      <w:proofErr w:type="gramEnd"/>
      <w:r w:rsidRPr="005C7159">
        <w:rPr>
          <w:rFonts w:ascii="Times New Roman" w:eastAsia="Times New Roman" w:hAnsi="Times New Roman" w:cs="Times New Roman"/>
          <w:color w:val="000000"/>
          <w:sz w:val="28"/>
          <w:szCs w:val="24"/>
        </w:rPr>
        <w:t xml:space="preserve"> г. Унеча, ул. Володарского, 113) на сумму 2 500 000,00 руб.;</w:t>
      </w:r>
    </w:p>
    <w:p w14:paraId="1C9CF934" w14:textId="77777777" w:rsidR="005C7159" w:rsidRPr="005C7159" w:rsidRDefault="005C7159" w:rsidP="005C7159">
      <w:pPr>
        <w:pBdr>
          <w:left w:val="none" w:sz="255" w:space="1" w:color="auto" w:shadow="1" w:frame="1"/>
        </w:pBdr>
        <w:spacing w:after="0"/>
        <w:ind w:firstLine="720"/>
        <w:jc w:val="both"/>
        <w:rPr>
          <w:rFonts w:ascii="Times New Roman" w:eastAsia="Times New Roman" w:hAnsi="Times New Roman" w:cs="Times New Roman"/>
          <w:color w:val="000000"/>
          <w:sz w:val="28"/>
          <w:szCs w:val="24"/>
        </w:rPr>
      </w:pPr>
      <w:r w:rsidRPr="005C7159">
        <w:rPr>
          <w:rFonts w:ascii="Times New Roman" w:eastAsia="Times New Roman" w:hAnsi="Times New Roman" w:cs="Times New Roman"/>
          <w:color w:val="000000"/>
          <w:sz w:val="28"/>
          <w:szCs w:val="24"/>
        </w:rPr>
        <w:t xml:space="preserve">- реализация инициативных проектов (Устройство </w:t>
      </w:r>
      <w:proofErr w:type="gramStart"/>
      <w:r w:rsidRPr="005C7159">
        <w:rPr>
          <w:rFonts w:ascii="Times New Roman" w:eastAsia="Times New Roman" w:hAnsi="Times New Roman" w:cs="Times New Roman"/>
          <w:color w:val="000000"/>
          <w:sz w:val="28"/>
          <w:szCs w:val="24"/>
        </w:rPr>
        <w:t>скейт-парка</w:t>
      </w:r>
      <w:proofErr w:type="gramEnd"/>
      <w:r w:rsidRPr="005C7159">
        <w:rPr>
          <w:rFonts w:ascii="Times New Roman" w:eastAsia="Times New Roman" w:hAnsi="Times New Roman" w:cs="Times New Roman"/>
          <w:color w:val="000000"/>
          <w:sz w:val="28"/>
          <w:szCs w:val="24"/>
        </w:rPr>
        <w:t xml:space="preserve"> в городе Унеча) на сумму 2 450 000,00 руб.;</w:t>
      </w:r>
    </w:p>
    <w:p w14:paraId="4D110101" w14:textId="77777777" w:rsidR="005C7159" w:rsidRPr="005C7159" w:rsidRDefault="005C7159" w:rsidP="005C7159">
      <w:pPr>
        <w:pBdr>
          <w:left w:val="none" w:sz="255" w:space="1" w:color="auto" w:shadow="1" w:frame="1"/>
        </w:pBdr>
        <w:spacing w:after="0"/>
        <w:ind w:firstLine="720"/>
        <w:jc w:val="both"/>
        <w:rPr>
          <w:rFonts w:ascii="Times New Roman" w:eastAsia="Times New Roman" w:hAnsi="Times New Roman" w:cs="Times New Roman"/>
          <w:color w:val="000000"/>
          <w:sz w:val="28"/>
          <w:szCs w:val="24"/>
        </w:rPr>
      </w:pPr>
      <w:r w:rsidRPr="005C7159">
        <w:rPr>
          <w:rFonts w:ascii="Times New Roman" w:eastAsia="Times New Roman" w:hAnsi="Times New Roman" w:cs="Times New Roman"/>
          <w:color w:val="000000"/>
          <w:sz w:val="28"/>
          <w:szCs w:val="24"/>
        </w:rPr>
        <w:lastRenderedPageBreak/>
        <w:t>- реализация инициативных проектов (Устройство универсального спортивного корта по адресу г. Унеча, ул. Октябрьская, 26) на сумму 1 977 995,80 руб.</w:t>
      </w:r>
    </w:p>
    <w:p w14:paraId="081ECA31" w14:textId="25CBC7FB" w:rsidR="00D25B9E" w:rsidRDefault="00D25B9E" w:rsidP="00554F8A">
      <w:pPr>
        <w:spacing w:after="0"/>
        <w:ind w:firstLine="709"/>
        <w:jc w:val="both"/>
        <w:rPr>
          <w:rFonts w:ascii="Times New Roman" w:hAnsi="Times New Roman" w:cs="Times New Roman"/>
          <w:sz w:val="28"/>
          <w:szCs w:val="28"/>
        </w:rPr>
      </w:pPr>
      <w:r w:rsidRPr="00D25B9E">
        <w:rPr>
          <w:rFonts w:ascii="Times New Roman" w:hAnsi="Times New Roman" w:cs="Times New Roman"/>
          <w:sz w:val="28"/>
          <w:szCs w:val="28"/>
        </w:rPr>
        <w:t xml:space="preserve">на мероприятия по развитию физической культуры и спорта в сумме </w:t>
      </w:r>
      <w:r w:rsidR="005C7159">
        <w:rPr>
          <w:rFonts w:ascii="Times New Roman" w:hAnsi="Times New Roman" w:cs="Times New Roman"/>
          <w:sz w:val="28"/>
          <w:szCs w:val="28"/>
        </w:rPr>
        <w:t>175 162,76</w:t>
      </w:r>
      <w:r w:rsidRPr="00D25B9E">
        <w:rPr>
          <w:rFonts w:ascii="Times New Roman" w:hAnsi="Times New Roman" w:cs="Times New Roman"/>
          <w:sz w:val="28"/>
          <w:szCs w:val="28"/>
        </w:rPr>
        <w:t xml:space="preserve"> руб.</w:t>
      </w:r>
    </w:p>
    <w:p w14:paraId="203F7752" w14:textId="2B630634" w:rsidR="0083125C" w:rsidRPr="0083125C" w:rsidRDefault="0083125C" w:rsidP="00554F8A">
      <w:pPr>
        <w:spacing w:after="0"/>
        <w:ind w:firstLine="709"/>
        <w:jc w:val="both"/>
        <w:rPr>
          <w:rFonts w:ascii="Times New Roman" w:hAnsi="Times New Roman" w:cs="Times New Roman"/>
          <w:sz w:val="28"/>
          <w:szCs w:val="28"/>
        </w:rPr>
      </w:pPr>
      <w:r w:rsidRPr="00463D9A">
        <w:rPr>
          <w:rFonts w:ascii="Times New Roman" w:hAnsi="Times New Roman" w:cs="Times New Roman"/>
          <w:color w:val="000000" w:themeColor="text1"/>
          <w:sz w:val="28"/>
          <w:szCs w:val="28"/>
        </w:rPr>
        <w:t xml:space="preserve">- на реализацию мероприятия по поддержке местных инициатив граждан </w:t>
      </w:r>
      <w:r w:rsidR="00463D9A" w:rsidRPr="00463D9A">
        <w:rPr>
          <w:rFonts w:ascii="Times New Roman" w:hAnsi="Times New Roman" w:cs="Times New Roman"/>
          <w:color w:val="000000" w:themeColor="text1"/>
          <w:sz w:val="28"/>
          <w:szCs w:val="28"/>
        </w:rPr>
        <w:t>63 660,00</w:t>
      </w:r>
      <w:r w:rsidRPr="00463D9A">
        <w:rPr>
          <w:rFonts w:ascii="Times New Roman" w:hAnsi="Times New Roman" w:cs="Times New Roman"/>
          <w:color w:val="000000" w:themeColor="text1"/>
          <w:sz w:val="28"/>
          <w:szCs w:val="28"/>
        </w:rPr>
        <w:t xml:space="preserve"> руб.</w:t>
      </w:r>
      <w:r w:rsidR="00D22108" w:rsidRPr="00463D9A">
        <w:rPr>
          <w:rFonts w:ascii="Times New Roman" w:hAnsi="Times New Roman" w:cs="Times New Roman"/>
          <w:color w:val="000000" w:themeColor="text1"/>
          <w:sz w:val="28"/>
          <w:szCs w:val="28"/>
        </w:rPr>
        <w:t xml:space="preserve"> (</w:t>
      </w:r>
      <w:r w:rsidR="00D22108" w:rsidRPr="00463D9A">
        <w:rPr>
          <w:rFonts w:ascii="Times New Roman" w:eastAsia="Times New Roman" w:hAnsi="Times New Roman" w:cs="Times New Roman"/>
          <w:color w:val="000000" w:themeColor="text1"/>
          <w:sz w:val="28"/>
          <w:szCs w:val="24"/>
          <w:lang w:eastAsia="ru-RU"/>
        </w:rPr>
        <w:t>на разработку ПСД по инициативно</w:t>
      </w:r>
      <w:r w:rsidR="00463D9A" w:rsidRPr="00463D9A">
        <w:rPr>
          <w:rFonts w:ascii="Times New Roman" w:eastAsia="Times New Roman" w:hAnsi="Times New Roman" w:cs="Times New Roman"/>
          <w:color w:val="000000" w:themeColor="text1"/>
          <w:sz w:val="28"/>
          <w:szCs w:val="24"/>
          <w:lang w:eastAsia="ru-RU"/>
        </w:rPr>
        <w:t>му</w:t>
      </w:r>
      <w:r w:rsidR="00D22108" w:rsidRPr="00463D9A">
        <w:rPr>
          <w:rFonts w:ascii="Times New Roman" w:eastAsia="Times New Roman" w:hAnsi="Times New Roman" w:cs="Times New Roman"/>
          <w:color w:val="000000" w:themeColor="text1"/>
          <w:sz w:val="28"/>
          <w:szCs w:val="24"/>
          <w:lang w:eastAsia="ru-RU"/>
        </w:rPr>
        <w:t xml:space="preserve"> </w:t>
      </w:r>
      <w:r w:rsidR="00D22108" w:rsidRPr="00D22108">
        <w:rPr>
          <w:rFonts w:ascii="Times New Roman" w:eastAsia="Times New Roman" w:hAnsi="Times New Roman" w:cs="Times New Roman"/>
          <w:color w:val="000000"/>
          <w:sz w:val="28"/>
          <w:szCs w:val="24"/>
          <w:lang w:eastAsia="ru-RU"/>
        </w:rPr>
        <w:t>бюджетировани</w:t>
      </w:r>
      <w:r w:rsidR="00463D9A">
        <w:rPr>
          <w:rFonts w:ascii="Times New Roman" w:eastAsia="Times New Roman" w:hAnsi="Times New Roman" w:cs="Times New Roman"/>
          <w:color w:val="000000"/>
          <w:sz w:val="28"/>
          <w:szCs w:val="24"/>
          <w:lang w:eastAsia="ru-RU"/>
        </w:rPr>
        <w:t>ю</w:t>
      </w:r>
      <w:r w:rsidR="00D22108" w:rsidRPr="00D22108">
        <w:rPr>
          <w:rFonts w:ascii="Times New Roman" w:eastAsia="Times New Roman" w:hAnsi="Times New Roman" w:cs="Times New Roman"/>
          <w:color w:val="000000"/>
          <w:sz w:val="28"/>
          <w:szCs w:val="24"/>
          <w:lang w:eastAsia="ru-RU"/>
        </w:rPr>
        <w:t>).</w:t>
      </w:r>
    </w:p>
    <w:p w14:paraId="3DD13D23" w14:textId="17F79866" w:rsidR="00554F8A" w:rsidRPr="00554F8A" w:rsidRDefault="00554F8A" w:rsidP="00554F8A">
      <w:pPr>
        <w:spacing w:before="240" w:after="0"/>
        <w:ind w:firstLine="709"/>
        <w:jc w:val="both"/>
        <w:rPr>
          <w:rFonts w:ascii="Times New Roman" w:hAnsi="Times New Roman" w:cs="Times New Roman"/>
          <w:sz w:val="28"/>
          <w:szCs w:val="28"/>
        </w:rPr>
      </w:pPr>
      <w:r w:rsidRPr="00554F8A">
        <w:rPr>
          <w:rFonts w:ascii="Times New Roman" w:hAnsi="Times New Roman" w:cs="Times New Roman"/>
          <w:sz w:val="28"/>
          <w:szCs w:val="28"/>
        </w:rPr>
        <w:t>По подпрограмме «Социальная политика Унечского рай</w:t>
      </w:r>
      <w:r w:rsidR="0083125C">
        <w:rPr>
          <w:rFonts w:ascii="Times New Roman" w:hAnsi="Times New Roman" w:cs="Times New Roman"/>
          <w:sz w:val="28"/>
          <w:szCs w:val="28"/>
        </w:rPr>
        <w:t>она» кассовое исполнение за 202</w:t>
      </w:r>
      <w:r w:rsidR="00463D9A">
        <w:rPr>
          <w:rFonts w:ascii="Times New Roman" w:hAnsi="Times New Roman" w:cs="Times New Roman"/>
          <w:sz w:val="28"/>
          <w:szCs w:val="28"/>
        </w:rPr>
        <w:t>4</w:t>
      </w:r>
      <w:r w:rsidRPr="00554F8A">
        <w:rPr>
          <w:rFonts w:ascii="Times New Roman" w:hAnsi="Times New Roman" w:cs="Times New Roman"/>
          <w:sz w:val="28"/>
          <w:szCs w:val="28"/>
        </w:rPr>
        <w:t xml:space="preserve"> год составило </w:t>
      </w:r>
      <w:r w:rsidR="00463D9A">
        <w:rPr>
          <w:rFonts w:ascii="Times New Roman" w:hAnsi="Times New Roman" w:cs="Times New Roman"/>
          <w:sz w:val="28"/>
          <w:szCs w:val="28"/>
        </w:rPr>
        <w:t>70 302 986,99</w:t>
      </w:r>
      <w:r w:rsidR="00C012FA">
        <w:rPr>
          <w:rFonts w:ascii="Times New Roman" w:hAnsi="Times New Roman" w:cs="Times New Roman"/>
          <w:sz w:val="28"/>
          <w:szCs w:val="28"/>
        </w:rPr>
        <w:t xml:space="preserve"> руб. или </w:t>
      </w:r>
      <w:r w:rsidR="00463D9A">
        <w:rPr>
          <w:rFonts w:ascii="Times New Roman" w:hAnsi="Times New Roman" w:cs="Times New Roman"/>
          <w:sz w:val="28"/>
          <w:szCs w:val="28"/>
        </w:rPr>
        <w:t>88,5</w:t>
      </w:r>
      <w:r w:rsidRPr="00554F8A">
        <w:rPr>
          <w:rFonts w:ascii="Times New Roman" w:hAnsi="Times New Roman" w:cs="Times New Roman"/>
          <w:sz w:val="28"/>
          <w:szCs w:val="28"/>
        </w:rPr>
        <w:t xml:space="preserve"> % плановых назначений </w:t>
      </w:r>
      <w:r w:rsidR="00463D9A">
        <w:rPr>
          <w:rFonts w:ascii="Times New Roman" w:hAnsi="Times New Roman" w:cs="Times New Roman"/>
          <w:sz w:val="28"/>
          <w:szCs w:val="28"/>
        </w:rPr>
        <w:t>79 417 530,68</w:t>
      </w:r>
      <w:r w:rsidR="00C012FA">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1F2331F9"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Защита прав и законных интересов детей-сирот и детей, оставшихся без попечения родителей.</w:t>
      </w:r>
    </w:p>
    <w:p w14:paraId="2440D129" w14:textId="77777777"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27B84585" w14:textId="2031062C" w:rsidR="00463D9A" w:rsidRPr="00554F8A" w:rsidRDefault="00463D9A" w:rsidP="00463D9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обеспечение сохранности жилых помещений, закрепленных за детьми-сиротами и детьми, оставшимися без попечения родителей, в сумме </w:t>
      </w:r>
      <w:r>
        <w:rPr>
          <w:rFonts w:ascii="Times New Roman" w:hAnsi="Times New Roman" w:cs="Times New Roman"/>
          <w:sz w:val="28"/>
          <w:szCs w:val="28"/>
        </w:rPr>
        <w:t>17 900,00</w:t>
      </w:r>
      <w:r w:rsidRPr="00554F8A">
        <w:rPr>
          <w:rFonts w:ascii="Times New Roman" w:hAnsi="Times New Roman" w:cs="Times New Roman"/>
          <w:sz w:val="28"/>
          <w:szCs w:val="28"/>
        </w:rPr>
        <w:t xml:space="preserve"> руб.;</w:t>
      </w:r>
    </w:p>
    <w:p w14:paraId="65A4D21B" w14:textId="36ABB7FA"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и осуществление деятельности по опеке и попечительству в сумме </w:t>
      </w:r>
      <w:r w:rsidR="00463D9A">
        <w:rPr>
          <w:rFonts w:ascii="Times New Roman" w:hAnsi="Times New Roman" w:cs="Times New Roman"/>
          <w:sz w:val="28"/>
          <w:szCs w:val="28"/>
        </w:rPr>
        <w:t>1 721 012,76</w:t>
      </w:r>
      <w:r w:rsidRPr="00554F8A">
        <w:rPr>
          <w:rFonts w:ascii="Times New Roman" w:hAnsi="Times New Roman" w:cs="Times New Roman"/>
          <w:sz w:val="28"/>
          <w:szCs w:val="28"/>
        </w:rPr>
        <w:t xml:space="preserve"> руб.;</w:t>
      </w:r>
    </w:p>
    <w:p w14:paraId="218DF8E1" w14:textId="4321DF60"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подготовку лиц, желающих принять на воспитание в свою семью ребенка, оставшегося без попечения родителей; подготовка граждан выразивших желание стать опекунами или попечителями совершеннолетних недееспособных или не полностью дееспособных граждан в сумме </w:t>
      </w:r>
      <w:r w:rsidR="00463D9A">
        <w:rPr>
          <w:rFonts w:ascii="Times New Roman" w:hAnsi="Times New Roman" w:cs="Times New Roman"/>
          <w:sz w:val="28"/>
          <w:szCs w:val="28"/>
        </w:rPr>
        <w:t>35</w:t>
      </w:r>
      <w:r w:rsidR="00602934" w:rsidRPr="00602934">
        <w:rPr>
          <w:rFonts w:ascii="Times New Roman" w:hAnsi="Times New Roman" w:cs="Times New Roman"/>
          <w:sz w:val="28"/>
          <w:szCs w:val="28"/>
        </w:rPr>
        <w:t xml:space="preserve"> 000,00</w:t>
      </w:r>
      <w:r w:rsidRPr="00554F8A">
        <w:rPr>
          <w:rFonts w:ascii="Times New Roman" w:hAnsi="Times New Roman" w:cs="Times New Roman"/>
          <w:sz w:val="28"/>
          <w:szCs w:val="28"/>
        </w:rPr>
        <w:t xml:space="preserve"> руб.;</w:t>
      </w:r>
    </w:p>
    <w:p w14:paraId="5E919100" w14:textId="740B1899"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выплату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в сумме </w:t>
      </w:r>
      <w:r w:rsidR="00463D9A">
        <w:rPr>
          <w:rFonts w:ascii="Times New Roman" w:hAnsi="Times New Roman" w:cs="Times New Roman"/>
          <w:sz w:val="28"/>
          <w:szCs w:val="28"/>
        </w:rPr>
        <w:t>9 994 860,12</w:t>
      </w:r>
      <w:r w:rsidRPr="00554F8A">
        <w:rPr>
          <w:rFonts w:ascii="Times New Roman" w:hAnsi="Times New Roman" w:cs="Times New Roman"/>
          <w:sz w:val="28"/>
          <w:szCs w:val="28"/>
        </w:rPr>
        <w:t xml:space="preserve"> руб.;</w:t>
      </w:r>
    </w:p>
    <w:p w14:paraId="11748EDC" w14:textId="3ABC41EA" w:rsidR="00554F8A" w:rsidRPr="009B736F" w:rsidRDefault="00554F8A" w:rsidP="00554F8A">
      <w:pPr>
        <w:spacing w:after="0"/>
        <w:ind w:firstLine="709"/>
        <w:jc w:val="both"/>
        <w:rPr>
          <w:rFonts w:ascii="Times New Roman" w:hAnsi="Times New Roman" w:cs="Times New Roman"/>
          <w:sz w:val="27"/>
          <w:szCs w:val="27"/>
        </w:rPr>
      </w:pPr>
      <w:r w:rsidRPr="009B736F">
        <w:rPr>
          <w:rFonts w:ascii="Times New Roman" w:hAnsi="Times New Roman" w:cs="Times New Roman"/>
          <w:sz w:val="27"/>
          <w:szCs w:val="27"/>
        </w:rPr>
        <w:t xml:space="preserve">- на уплату налогов, сборов и иных обязательных платежей в сумме </w:t>
      </w:r>
      <w:r w:rsidR="000B566E">
        <w:rPr>
          <w:rFonts w:ascii="Times New Roman" w:hAnsi="Times New Roman" w:cs="Times New Roman"/>
          <w:sz w:val="27"/>
          <w:szCs w:val="27"/>
        </w:rPr>
        <w:t>300 000,00</w:t>
      </w:r>
      <w:r w:rsidRPr="009B736F">
        <w:rPr>
          <w:rFonts w:ascii="Times New Roman" w:hAnsi="Times New Roman" w:cs="Times New Roman"/>
          <w:sz w:val="27"/>
          <w:szCs w:val="27"/>
        </w:rPr>
        <w:t xml:space="preserve"> руб.;</w:t>
      </w:r>
    </w:p>
    <w:p w14:paraId="3F9949F1" w14:textId="366D3EC6" w:rsidR="00554F8A" w:rsidRPr="009B736F" w:rsidRDefault="00554F8A" w:rsidP="00554F8A">
      <w:pPr>
        <w:spacing w:after="0"/>
        <w:ind w:firstLine="709"/>
        <w:jc w:val="both"/>
        <w:rPr>
          <w:rFonts w:ascii="Times New Roman" w:hAnsi="Times New Roman" w:cs="Times New Roman"/>
          <w:sz w:val="27"/>
          <w:szCs w:val="27"/>
        </w:rPr>
      </w:pPr>
      <w:r w:rsidRPr="009B736F">
        <w:rPr>
          <w:rFonts w:ascii="Times New Roman" w:hAnsi="Times New Roman" w:cs="Times New Roman"/>
          <w:sz w:val="27"/>
          <w:szCs w:val="27"/>
        </w:rPr>
        <w:t xml:space="preserve">-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sidR="000B566E">
        <w:rPr>
          <w:rFonts w:ascii="Times New Roman" w:hAnsi="Times New Roman" w:cs="Times New Roman"/>
          <w:sz w:val="27"/>
          <w:szCs w:val="27"/>
        </w:rPr>
        <w:t>53 355 801,68</w:t>
      </w:r>
      <w:r w:rsidRPr="009B736F">
        <w:rPr>
          <w:rFonts w:ascii="Times New Roman" w:hAnsi="Times New Roman" w:cs="Times New Roman"/>
          <w:sz w:val="27"/>
          <w:szCs w:val="27"/>
        </w:rPr>
        <w:t xml:space="preserve"> руб.</w:t>
      </w:r>
    </w:p>
    <w:p w14:paraId="76B668FB" w14:textId="77777777" w:rsidR="00554F8A" w:rsidRPr="009B736F" w:rsidRDefault="00554F8A" w:rsidP="00554F8A">
      <w:pPr>
        <w:spacing w:after="0"/>
        <w:ind w:firstLine="709"/>
        <w:jc w:val="both"/>
        <w:rPr>
          <w:rFonts w:ascii="Times New Roman" w:hAnsi="Times New Roman" w:cs="Times New Roman"/>
          <w:i/>
          <w:sz w:val="27"/>
          <w:szCs w:val="27"/>
        </w:rPr>
      </w:pPr>
      <w:r w:rsidRPr="009B736F">
        <w:rPr>
          <w:rFonts w:ascii="Times New Roman" w:hAnsi="Times New Roman" w:cs="Times New Roman"/>
          <w:i/>
          <w:sz w:val="27"/>
          <w:szCs w:val="27"/>
        </w:rPr>
        <w:t>Основное мероприятие: Предоставление молодым семьям социальных выплат на приобретение жилья.</w:t>
      </w:r>
    </w:p>
    <w:p w14:paraId="4EE65B7F" w14:textId="17E69A0A"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Расходы направлены на реализацию мероприятий по обеспечению жильем молодых семей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в сумме </w:t>
      </w:r>
      <w:r w:rsidR="000B566E">
        <w:rPr>
          <w:rFonts w:ascii="Times New Roman" w:hAnsi="Times New Roman" w:cs="Times New Roman"/>
          <w:sz w:val="28"/>
          <w:szCs w:val="28"/>
        </w:rPr>
        <w:t>1 266 804,00</w:t>
      </w:r>
      <w:r w:rsidRPr="00554F8A">
        <w:rPr>
          <w:rFonts w:ascii="Times New Roman" w:hAnsi="Times New Roman" w:cs="Times New Roman"/>
          <w:sz w:val="28"/>
          <w:szCs w:val="28"/>
        </w:rPr>
        <w:t xml:space="preserve"> руб.</w:t>
      </w:r>
      <w:r w:rsidRPr="00554F8A">
        <w:rPr>
          <w:rFonts w:ascii="Times New Roman" w:hAnsi="Times New Roman" w:cs="Times New Roman"/>
          <w:i/>
          <w:sz w:val="28"/>
          <w:szCs w:val="28"/>
        </w:rPr>
        <w:t xml:space="preserve"> </w:t>
      </w:r>
    </w:p>
    <w:p w14:paraId="7650E9C8"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Социальная защита населения, имеющего льготный статус, осуществление мер по улучшению положения отдельных категорий граждан, включая граждан пожилого возраста, повышению степени их социальной защищенности, активизации их участия в жизни общества.</w:t>
      </w:r>
    </w:p>
    <w:p w14:paraId="192584E9"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4F689DCF" w14:textId="53E8A04F"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lastRenderedPageBreak/>
        <w:t xml:space="preserve">- на выплату муниципальных пенсий в сумме </w:t>
      </w:r>
      <w:r w:rsidR="000B566E">
        <w:rPr>
          <w:rFonts w:ascii="Times New Roman" w:hAnsi="Times New Roman" w:cs="Times New Roman"/>
          <w:sz w:val="28"/>
          <w:szCs w:val="28"/>
        </w:rPr>
        <w:t>3 561 608,43</w:t>
      </w:r>
      <w:r w:rsidRPr="00554F8A">
        <w:rPr>
          <w:rFonts w:ascii="Times New Roman" w:hAnsi="Times New Roman" w:cs="Times New Roman"/>
          <w:sz w:val="28"/>
          <w:szCs w:val="28"/>
        </w:rPr>
        <w:t xml:space="preserve"> руб.</w:t>
      </w:r>
    </w:p>
    <w:p w14:paraId="7B7AECC1" w14:textId="77777777" w:rsidR="009B736F" w:rsidRDefault="009B736F"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оказание поддержки социально ориентированным некоммерческим организациям 50 000,00 руб.</w:t>
      </w:r>
    </w:p>
    <w:p w14:paraId="35D9B128" w14:textId="0C0CCF1B"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Вне рамок подпрограмм муниципальной программы «Обеспечение </w:t>
      </w:r>
      <w:r w:rsidRPr="003E19DC">
        <w:rPr>
          <w:rFonts w:ascii="Times New Roman" w:hAnsi="Times New Roman" w:cs="Times New Roman"/>
          <w:sz w:val="28"/>
          <w:szCs w:val="28"/>
        </w:rPr>
        <w:t xml:space="preserve">реализации полномочий исполнительно-распорядительного органа местного самоуправления Унечского муниципального района» при годовых плановых назначениях </w:t>
      </w:r>
      <w:r w:rsidR="000B566E">
        <w:rPr>
          <w:rFonts w:ascii="Times New Roman" w:hAnsi="Times New Roman" w:cs="Times New Roman"/>
          <w:sz w:val="28"/>
          <w:szCs w:val="28"/>
        </w:rPr>
        <w:t>55 584 107,17</w:t>
      </w:r>
      <w:r w:rsidR="003E19DC" w:rsidRPr="003E19DC">
        <w:rPr>
          <w:rFonts w:ascii="Times New Roman" w:hAnsi="Times New Roman" w:cs="Times New Roman"/>
          <w:sz w:val="28"/>
          <w:szCs w:val="28"/>
        </w:rPr>
        <w:t xml:space="preserve"> </w:t>
      </w:r>
      <w:r w:rsidR="001B2625" w:rsidRPr="003E19DC">
        <w:rPr>
          <w:rFonts w:ascii="Times New Roman" w:hAnsi="Times New Roman" w:cs="Times New Roman"/>
          <w:sz w:val="28"/>
          <w:szCs w:val="28"/>
        </w:rPr>
        <w:t>руб. расходы за 202</w:t>
      </w:r>
      <w:r w:rsidR="000B566E">
        <w:rPr>
          <w:rFonts w:ascii="Times New Roman" w:hAnsi="Times New Roman" w:cs="Times New Roman"/>
          <w:sz w:val="28"/>
          <w:szCs w:val="28"/>
        </w:rPr>
        <w:t>4</w:t>
      </w:r>
      <w:r w:rsidRPr="003E19DC">
        <w:rPr>
          <w:rFonts w:ascii="Times New Roman" w:hAnsi="Times New Roman" w:cs="Times New Roman"/>
          <w:sz w:val="28"/>
          <w:szCs w:val="28"/>
        </w:rPr>
        <w:t xml:space="preserve"> год составили </w:t>
      </w:r>
      <w:r w:rsidR="000B566E">
        <w:rPr>
          <w:rFonts w:ascii="Times New Roman" w:hAnsi="Times New Roman" w:cs="Times New Roman"/>
          <w:sz w:val="28"/>
          <w:szCs w:val="28"/>
        </w:rPr>
        <w:t>51 940 108,30</w:t>
      </w:r>
      <w:r w:rsidR="003E19DC" w:rsidRPr="003E19DC">
        <w:rPr>
          <w:rFonts w:ascii="Times New Roman" w:hAnsi="Times New Roman" w:cs="Times New Roman"/>
          <w:sz w:val="28"/>
          <w:szCs w:val="28"/>
        </w:rPr>
        <w:t xml:space="preserve"> </w:t>
      </w:r>
      <w:r w:rsidR="003E19DC">
        <w:rPr>
          <w:rFonts w:ascii="Times New Roman" w:hAnsi="Times New Roman" w:cs="Times New Roman"/>
          <w:sz w:val="28"/>
          <w:szCs w:val="28"/>
        </w:rPr>
        <w:t xml:space="preserve">руб. или </w:t>
      </w:r>
      <w:r w:rsidR="00405CFA">
        <w:rPr>
          <w:rFonts w:ascii="Times New Roman" w:hAnsi="Times New Roman" w:cs="Times New Roman"/>
          <w:sz w:val="28"/>
          <w:szCs w:val="28"/>
        </w:rPr>
        <w:t>93,4</w:t>
      </w:r>
      <w:r w:rsidRPr="003E19DC">
        <w:rPr>
          <w:rFonts w:ascii="Times New Roman" w:hAnsi="Times New Roman" w:cs="Times New Roman"/>
          <w:sz w:val="28"/>
          <w:szCs w:val="28"/>
        </w:rPr>
        <w:t>%.</w:t>
      </w:r>
    </w:p>
    <w:p w14:paraId="05CEE593"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Создание условий для эффективной деятельности органов местного самоуправления.</w:t>
      </w:r>
    </w:p>
    <w:p w14:paraId="6D49F252"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48E21D4A" w14:textId="4D3EE779"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главы администрации района в сумме </w:t>
      </w:r>
      <w:r w:rsidR="000B566E">
        <w:rPr>
          <w:rFonts w:ascii="Times New Roman" w:hAnsi="Times New Roman" w:cs="Times New Roman"/>
          <w:sz w:val="28"/>
          <w:szCs w:val="28"/>
        </w:rPr>
        <w:t>2 581 080,33</w:t>
      </w:r>
      <w:r w:rsidRPr="00554F8A">
        <w:rPr>
          <w:rFonts w:ascii="Times New Roman" w:hAnsi="Times New Roman" w:cs="Times New Roman"/>
          <w:sz w:val="28"/>
          <w:szCs w:val="28"/>
        </w:rPr>
        <w:t xml:space="preserve"> руб.; </w:t>
      </w:r>
    </w:p>
    <w:p w14:paraId="258A7022" w14:textId="3FBC5E02" w:rsidR="00DC52AF" w:rsidRPr="00554F8A" w:rsidRDefault="00554F8A" w:rsidP="00DC52AF">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обеспечение деятельности аппарата администрации района в сумме </w:t>
      </w:r>
      <w:r w:rsidR="000B566E">
        <w:rPr>
          <w:rFonts w:ascii="Times New Roman" w:hAnsi="Times New Roman" w:cs="Times New Roman"/>
          <w:sz w:val="28"/>
          <w:szCs w:val="28"/>
        </w:rPr>
        <w:t>26 144 707,58</w:t>
      </w:r>
      <w:r w:rsidR="00DC52AF">
        <w:rPr>
          <w:rFonts w:ascii="Times New Roman" w:hAnsi="Times New Roman" w:cs="Times New Roman"/>
          <w:sz w:val="28"/>
          <w:szCs w:val="28"/>
        </w:rPr>
        <w:t xml:space="preserve"> руб.;</w:t>
      </w:r>
    </w:p>
    <w:p w14:paraId="64D0143D" w14:textId="312CDD0C" w:rsidR="000B566E" w:rsidRPr="000B566E" w:rsidRDefault="000B566E"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п</w:t>
      </w:r>
      <w:r w:rsidRPr="000B566E">
        <w:rPr>
          <w:rFonts w:ascii="Times New Roman" w:hAnsi="Times New Roman" w:cs="Times New Roman"/>
          <w:sz w:val="28"/>
          <w:szCs w:val="28"/>
        </w:rPr>
        <w:t>оощрение достижения наилучших показателей социально-экономического развития муниципальных районов (муниципальных округов, городских округов)</w:t>
      </w:r>
      <w:r>
        <w:rPr>
          <w:rFonts w:ascii="Times New Roman" w:hAnsi="Times New Roman" w:cs="Times New Roman"/>
          <w:sz w:val="28"/>
          <w:szCs w:val="28"/>
        </w:rPr>
        <w:t xml:space="preserve"> 393 985,00 руб.</w:t>
      </w:r>
      <w:r w:rsidRPr="000B566E">
        <w:rPr>
          <w:rFonts w:ascii="Times New Roman" w:hAnsi="Times New Roman" w:cs="Times New Roman"/>
          <w:sz w:val="28"/>
          <w:szCs w:val="28"/>
        </w:rPr>
        <w:t>;</w:t>
      </w:r>
    </w:p>
    <w:p w14:paraId="4AFC906F" w14:textId="6B01A41A" w:rsidR="00554F8A" w:rsidRPr="008235D8"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финансовое обеспечение МБУ «Служба по эксплуатации и обслуживанию муниципального имущества» в сумме </w:t>
      </w:r>
      <w:r w:rsidR="00E93B0C" w:rsidRPr="00E93B0C">
        <w:rPr>
          <w:rFonts w:ascii="Times New Roman" w:hAnsi="Times New Roman" w:cs="Times New Roman"/>
          <w:sz w:val="28"/>
          <w:szCs w:val="28"/>
        </w:rPr>
        <w:t>7</w:t>
      </w:r>
      <w:r w:rsidR="00E93B0C">
        <w:rPr>
          <w:rFonts w:ascii="Times New Roman" w:hAnsi="Times New Roman" w:cs="Times New Roman"/>
          <w:sz w:val="28"/>
          <w:szCs w:val="28"/>
        </w:rPr>
        <w:t> </w:t>
      </w:r>
      <w:r w:rsidR="00E93B0C" w:rsidRPr="00E93B0C">
        <w:rPr>
          <w:rFonts w:ascii="Times New Roman" w:hAnsi="Times New Roman" w:cs="Times New Roman"/>
          <w:sz w:val="28"/>
          <w:szCs w:val="28"/>
        </w:rPr>
        <w:t>822</w:t>
      </w:r>
      <w:r w:rsidR="00E93B0C">
        <w:rPr>
          <w:rFonts w:ascii="Times New Roman" w:hAnsi="Times New Roman" w:cs="Times New Roman"/>
          <w:sz w:val="28"/>
          <w:szCs w:val="28"/>
        </w:rPr>
        <w:t> </w:t>
      </w:r>
      <w:r w:rsidR="00E93B0C" w:rsidRPr="00E93B0C">
        <w:rPr>
          <w:rFonts w:ascii="Times New Roman" w:hAnsi="Times New Roman" w:cs="Times New Roman"/>
          <w:sz w:val="28"/>
          <w:szCs w:val="28"/>
        </w:rPr>
        <w:t>234,29</w:t>
      </w:r>
      <w:r w:rsidRPr="00554F8A">
        <w:rPr>
          <w:rFonts w:ascii="Times New Roman" w:hAnsi="Times New Roman" w:cs="Times New Roman"/>
          <w:sz w:val="28"/>
          <w:szCs w:val="28"/>
        </w:rPr>
        <w:t xml:space="preserve"> руб.;</w:t>
      </w:r>
    </w:p>
    <w:p w14:paraId="08068E18" w14:textId="7DA4DE70" w:rsidR="00E93B0C" w:rsidRPr="00E93B0C" w:rsidRDefault="00E93B0C" w:rsidP="00554F8A">
      <w:pPr>
        <w:spacing w:after="0"/>
        <w:ind w:firstLine="709"/>
        <w:jc w:val="both"/>
        <w:rPr>
          <w:rFonts w:ascii="Times New Roman" w:hAnsi="Times New Roman" w:cs="Times New Roman"/>
          <w:sz w:val="28"/>
          <w:szCs w:val="28"/>
        </w:rPr>
      </w:pPr>
      <w:r w:rsidRPr="00E93B0C">
        <w:rPr>
          <w:rFonts w:ascii="Times New Roman" w:hAnsi="Times New Roman" w:cs="Times New Roman"/>
          <w:sz w:val="28"/>
          <w:szCs w:val="28"/>
        </w:rPr>
        <w:t xml:space="preserve">- </w:t>
      </w:r>
      <w:r>
        <w:rPr>
          <w:rFonts w:ascii="Times New Roman" w:hAnsi="Times New Roman" w:cs="Times New Roman"/>
          <w:sz w:val="28"/>
          <w:szCs w:val="28"/>
        </w:rPr>
        <w:t>на</w:t>
      </w:r>
      <w:r w:rsidRPr="00E93B0C">
        <w:rPr>
          <w:rFonts w:ascii="Times New Roman" w:hAnsi="Times New Roman" w:cs="Times New Roman"/>
          <w:sz w:val="28"/>
          <w:szCs w:val="28"/>
        </w:rPr>
        <w:t xml:space="preserve"> </w:t>
      </w:r>
      <w:r>
        <w:rPr>
          <w:rFonts w:ascii="Times New Roman" w:hAnsi="Times New Roman" w:cs="Times New Roman"/>
          <w:sz w:val="28"/>
          <w:szCs w:val="28"/>
        </w:rPr>
        <w:t>и</w:t>
      </w:r>
      <w:r w:rsidRPr="00E93B0C">
        <w:rPr>
          <w:rFonts w:ascii="Times New Roman" w:hAnsi="Times New Roman" w:cs="Times New Roman"/>
          <w:sz w:val="28"/>
          <w:szCs w:val="28"/>
        </w:rPr>
        <w:t>сполнение исковых требований на основании вступивших в законную силу судебных актов</w:t>
      </w:r>
      <w:r>
        <w:rPr>
          <w:rFonts w:ascii="Times New Roman" w:hAnsi="Times New Roman" w:cs="Times New Roman"/>
          <w:sz w:val="28"/>
          <w:szCs w:val="28"/>
        </w:rPr>
        <w:t xml:space="preserve"> 30 000,00 руб.</w:t>
      </w:r>
      <w:r w:rsidRPr="00E93B0C">
        <w:rPr>
          <w:rFonts w:ascii="Times New Roman" w:hAnsi="Times New Roman" w:cs="Times New Roman"/>
          <w:sz w:val="28"/>
          <w:szCs w:val="28"/>
        </w:rPr>
        <w:t>;</w:t>
      </w:r>
    </w:p>
    <w:p w14:paraId="563DC21F" w14:textId="679E631B" w:rsidR="00DC52AF" w:rsidRDefault="00DC52AF"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м</w:t>
      </w:r>
      <w:r w:rsidRPr="00DC52AF">
        <w:rPr>
          <w:rFonts w:ascii="Times New Roman" w:hAnsi="Times New Roman" w:cs="Times New Roman"/>
          <w:sz w:val="28"/>
          <w:szCs w:val="28"/>
        </w:rPr>
        <w:t>ероприятия в сфере охраны окружающей среды</w:t>
      </w:r>
      <w:r>
        <w:rPr>
          <w:rFonts w:ascii="Times New Roman" w:hAnsi="Times New Roman" w:cs="Times New Roman"/>
          <w:sz w:val="28"/>
          <w:szCs w:val="28"/>
        </w:rPr>
        <w:t xml:space="preserve"> в сумме </w:t>
      </w:r>
      <w:r w:rsidR="00E93B0C" w:rsidRPr="00E93B0C">
        <w:rPr>
          <w:rFonts w:ascii="Times New Roman" w:hAnsi="Times New Roman" w:cs="Times New Roman"/>
          <w:sz w:val="28"/>
          <w:szCs w:val="28"/>
        </w:rPr>
        <w:t>496</w:t>
      </w:r>
      <w:r w:rsidR="00E93B0C">
        <w:rPr>
          <w:rFonts w:ascii="Times New Roman" w:hAnsi="Times New Roman" w:cs="Times New Roman"/>
          <w:sz w:val="28"/>
          <w:szCs w:val="28"/>
        </w:rPr>
        <w:t> </w:t>
      </w:r>
      <w:r w:rsidR="00E93B0C" w:rsidRPr="00E93B0C">
        <w:rPr>
          <w:rFonts w:ascii="Times New Roman" w:hAnsi="Times New Roman" w:cs="Times New Roman"/>
          <w:sz w:val="28"/>
          <w:szCs w:val="28"/>
        </w:rPr>
        <w:t>090</w:t>
      </w:r>
      <w:r w:rsidR="00E93B0C">
        <w:rPr>
          <w:rFonts w:ascii="Times New Roman" w:hAnsi="Times New Roman" w:cs="Times New Roman"/>
          <w:sz w:val="28"/>
          <w:szCs w:val="28"/>
        </w:rPr>
        <w:t>,</w:t>
      </w:r>
      <w:r w:rsidR="00E93B0C" w:rsidRPr="00E93B0C">
        <w:rPr>
          <w:rFonts w:ascii="Times New Roman" w:hAnsi="Times New Roman" w:cs="Times New Roman"/>
          <w:sz w:val="28"/>
          <w:szCs w:val="28"/>
        </w:rPr>
        <w:t>30</w:t>
      </w:r>
      <w:r>
        <w:rPr>
          <w:rFonts w:ascii="Times New Roman" w:hAnsi="Times New Roman" w:cs="Times New Roman"/>
          <w:sz w:val="28"/>
          <w:szCs w:val="28"/>
        </w:rPr>
        <w:t xml:space="preserve"> руб.</w:t>
      </w:r>
      <w:r w:rsidRPr="00DC52AF">
        <w:rPr>
          <w:rFonts w:ascii="Times New Roman" w:hAnsi="Times New Roman" w:cs="Times New Roman"/>
          <w:sz w:val="28"/>
          <w:szCs w:val="28"/>
        </w:rPr>
        <w:t>;</w:t>
      </w:r>
    </w:p>
    <w:p w14:paraId="1A4D0A43" w14:textId="175D6FA3" w:rsidR="00DC52AF" w:rsidRDefault="00DC52AF"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реализацию</w:t>
      </w:r>
      <w:r w:rsidRPr="00DC52AF">
        <w:rPr>
          <w:rFonts w:ascii="Times New Roman" w:hAnsi="Times New Roman" w:cs="Times New Roman"/>
          <w:sz w:val="28"/>
          <w:szCs w:val="28"/>
        </w:rPr>
        <w:t xml:space="preserve"> переданных полномочий по решению отдельных вопросов местного значения муниципальных районов в соответствии с заключенными соглашениями на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территорий</w:t>
      </w:r>
      <w:r>
        <w:rPr>
          <w:rFonts w:ascii="Times New Roman" w:hAnsi="Times New Roman" w:cs="Times New Roman"/>
          <w:sz w:val="28"/>
          <w:szCs w:val="28"/>
        </w:rPr>
        <w:t xml:space="preserve"> в сумме </w:t>
      </w:r>
      <w:r w:rsidR="00E93B0C">
        <w:rPr>
          <w:rFonts w:ascii="Times New Roman" w:hAnsi="Times New Roman" w:cs="Times New Roman"/>
          <w:sz w:val="28"/>
          <w:szCs w:val="28"/>
        </w:rPr>
        <w:t>1 260 000,00</w:t>
      </w:r>
      <w:r>
        <w:rPr>
          <w:rFonts w:ascii="Times New Roman" w:hAnsi="Times New Roman" w:cs="Times New Roman"/>
          <w:sz w:val="28"/>
          <w:szCs w:val="28"/>
        </w:rPr>
        <w:t xml:space="preserve"> руб.</w:t>
      </w:r>
      <w:r w:rsidRPr="00DC52AF">
        <w:rPr>
          <w:rFonts w:ascii="Times New Roman" w:hAnsi="Times New Roman" w:cs="Times New Roman"/>
          <w:sz w:val="28"/>
          <w:szCs w:val="28"/>
        </w:rPr>
        <w:t>;</w:t>
      </w:r>
    </w:p>
    <w:p w14:paraId="188F6E81" w14:textId="77777777" w:rsidR="00DC52AF" w:rsidRDefault="00DC52AF"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-на р</w:t>
      </w:r>
      <w:r w:rsidRPr="00DC52AF">
        <w:rPr>
          <w:rFonts w:ascii="Times New Roman" w:hAnsi="Times New Roman" w:cs="Times New Roman"/>
          <w:sz w:val="28"/>
          <w:szCs w:val="28"/>
        </w:rPr>
        <w:t>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r>
        <w:rPr>
          <w:rFonts w:ascii="Times New Roman" w:hAnsi="Times New Roman" w:cs="Times New Roman"/>
          <w:sz w:val="28"/>
          <w:szCs w:val="28"/>
        </w:rPr>
        <w:t xml:space="preserve"> в сумме 800,00 руб.</w:t>
      </w:r>
      <w:r w:rsidRPr="00DC52AF">
        <w:rPr>
          <w:rFonts w:ascii="Times New Roman" w:hAnsi="Times New Roman" w:cs="Times New Roman"/>
          <w:sz w:val="28"/>
          <w:szCs w:val="28"/>
        </w:rPr>
        <w:t>;</w:t>
      </w:r>
    </w:p>
    <w:p w14:paraId="1E9D9348" w14:textId="46911779" w:rsidR="00E131BF" w:rsidRPr="00E131BF" w:rsidRDefault="00E131BF"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у</w:t>
      </w:r>
      <w:r w:rsidRPr="00E131BF">
        <w:rPr>
          <w:rFonts w:ascii="Times New Roman" w:hAnsi="Times New Roman" w:cs="Times New Roman"/>
          <w:sz w:val="28"/>
          <w:szCs w:val="28"/>
        </w:rPr>
        <w:t>становление и описание местоположения границ территориальных зон</w:t>
      </w:r>
      <w:r>
        <w:rPr>
          <w:rFonts w:ascii="Times New Roman" w:hAnsi="Times New Roman" w:cs="Times New Roman"/>
          <w:sz w:val="28"/>
          <w:szCs w:val="28"/>
        </w:rPr>
        <w:t xml:space="preserve"> 1 100 000,00 руб.</w:t>
      </w:r>
      <w:r w:rsidRPr="00E131BF">
        <w:rPr>
          <w:rFonts w:ascii="Times New Roman" w:hAnsi="Times New Roman" w:cs="Times New Roman"/>
          <w:sz w:val="28"/>
          <w:szCs w:val="28"/>
        </w:rPr>
        <w:t>;</w:t>
      </w:r>
    </w:p>
    <w:p w14:paraId="518F0D40" w14:textId="2E996495" w:rsidR="00554F8A" w:rsidRPr="008235D8" w:rsidRDefault="00554F8A" w:rsidP="00554F8A">
      <w:pPr>
        <w:spacing w:after="0"/>
        <w:ind w:firstLine="709"/>
        <w:jc w:val="both"/>
        <w:rPr>
          <w:rFonts w:ascii="Times New Roman" w:hAnsi="Times New Roman" w:cs="Times New Roman"/>
          <w:sz w:val="28"/>
          <w:szCs w:val="28"/>
        </w:rPr>
      </w:pPr>
      <w:r w:rsidRPr="00DC52AF">
        <w:rPr>
          <w:rFonts w:ascii="Times New Roman" w:hAnsi="Times New Roman" w:cs="Times New Roman"/>
          <w:sz w:val="28"/>
          <w:szCs w:val="28"/>
        </w:rPr>
        <w:t xml:space="preserve">- на обеспечение деятельности КУМИ в сумме </w:t>
      </w:r>
      <w:r w:rsidR="00E131BF">
        <w:rPr>
          <w:rFonts w:ascii="Times New Roman" w:hAnsi="Times New Roman" w:cs="Times New Roman"/>
          <w:sz w:val="28"/>
          <w:szCs w:val="28"/>
        </w:rPr>
        <w:t xml:space="preserve">3 564 939,53 </w:t>
      </w:r>
      <w:r w:rsidRPr="00DC52AF">
        <w:rPr>
          <w:rFonts w:ascii="Times New Roman" w:hAnsi="Times New Roman" w:cs="Times New Roman"/>
          <w:sz w:val="28"/>
          <w:szCs w:val="28"/>
        </w:rPr>
        <w:t>руб.;</w:t>
      </w:r>
    </w:p>
    <w:p w14:paraId="06112B7E" w14:textId="00299ED6" w:rsidR="00E131BF" w:rsidRPr="00E131BF" w:rsidRDefault="00E131BF" w:rsidP="00554F8A">
      <w:pPr>
        <w:spacing w:after="0"/>
        <w:ind w:firstLine="709"/>
        <w:jc w:val="both"/>
        <w:rPr>
          <w:rFonts w:ascii="Times New Roman" w:hAnsi="Times New Roman" w:cs="Times New Roman"/>
          <w:sz w:val="28"/>
          <w:szCs w:val="28"/>
        </w:rPr>
      </w:pPr>
      <w:r w:rsidRPr="00E131BF">
        <w:rPr>
          <w:rFonts w:ascii="Times New Roman" w:hAnsi="Times New Roman" w:cs="Times New Roman"/>
          <w:sz w:val="28"/>
          <w:szCs w:val="28"/>
        </w:rPr>
        <w:t xml:space="preserve">- </w:t>
      </w:r>
      <w:r>
        <w:rPr>
          <w:rFonts w:ascii="Times New Roman" w:hAnsi="Times New Roman" w:cs="Times New Roman"/>
          <w:sz w:val="28"/>
          <w:szCs w:val="28"/>
        </w:rPr>
        <w:t>на п</w:t>
      </w:r>
      <w:r w:rsidRPr="000B566E">
        <w:rPr>
          <w:rFonts w:ascii="Times New Roman" w:hAnsi="Times New Roman" w:cs="Times New Roman"/>
          <w:sz w:val="28"/>
          <w:szCs w:val="28"/>
        </w:rPr>
        <w:t>оощрение достижения наилучших показателей социально-экономического развития муниципальных районов (муниципальных округов, городских округов)</w:t>
      </w:r>
      <w:r w:rsidRPr="00E131BF">
        <w:rPr>
          <w:rFonts w:ascii="Times New Roman" w:hAnsi="Times New Roman" w:cs="Times New Roman"/>
          <w:sz w:val="28"/>
          <w:szCs w:val="28"/>
        </w:rPr>
        <w:t xml:space="preserve"> 60</w:t>
      </w:r>
      <w:r>
        <w:rPr>
          <w:rFonts w:ascii="Times New Roman" w:hAnsi="Times New Roman" w:cs="Times New Roman"/>
          <w:sz w:val="28"/>
          <w:szCs w:val="28"/>
        </w:rPr>
        <w:t> </w:t>
      </w:r>
      <w:r w:rsidRPr="00E131BF">
        <w:rPr>
          <w:rFonts w:ascii="Times New Roman" w:hAnsi="Times New Roman" w:cs="Times New Roman"/>
          <w:sz w:val="28"/>
          <w:szCs w:val="28"/>
        </w:rPr>
        <w:t>78</w:t>
      </w:r>
      <w:r>
        <w:rPr>
          <w:rFonts w:ascii="Times New Roman" w:hAnsi="Times New Roman" w:cs="Times New Roman"/>
          <w:sz w:val="28"/>
          <w:szCs w:val="28"/>
        </w:rPr>
        <w:t>9,00 руб</w:t>
      </w:r>
      <w:r w:rsidRPr="00E131BF">
        <w:rPr>
          <w:rFonts w:ascii="Times New Roman" w:hAnsi="Times New Roman" w:cs="Times New Roman"/>
          <w:sz w:val="28"/>
          <w:szCs w:val="28"/>
        </w:rPr>
        <w:t>.;</w:t>
      </w:r>
    </w:p>
    <w:p w14:paraId="77FC278A" w14:textId="764460FD" w:rsidR="00D31488" w:rsidRPr="00554F8A" w:rsidRDefault="00554F8A" w:rsidP="00DC52AF">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информационное обеспечение деятельности органов местного самоуправления в сумме </w:t>
      </w:r>
      <w:r w:rsidR="00E131BF">
        <w:rPr>
          <w:rFonts w:ascii="Times New Roman" w:hAnsi="Times New Roman" w:cs="Times New Roman"/>
          <w:sz w:val="28"/>
          <w:szCs w:val="28"/>
        </w:rPr>
        <w:t xml:space="preserve">124 740,00 </w:t>
      </w:r>
      <w:r w:rsidRPr="00554F8A">
        <w:rPr>
          <w:rFonts w:ascii="Times New Roman" w:hAnsi="Times New Roman" w:cs="Times New Roman"/>
          <w:sz w:val="28"/>
          <w:szCs w:val="28"/>
        </w:rPr>
        <w:t>руб.;</w:t>
      </w:r>
    </w:p>
    <w:p w14:paraId="1F85CA6D" w14:textId="31EE3F92"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lastRenderedPageBreak/>
        <w:t xml:space="preserve">- на оценку имущества, признание прав и регулирование отношений муниципальной собственности в сумме </w:t>
      </w:r>
      <w:r w:rsidR="00E131BF">
        <w:rPr>
          <w:rFonts w:ascii="Times New Roman" w:hAnsi="Times New Roman" w:cs="Times New Roman"/>
          <w:sz w:val="28"/>
          <w:szCs w:val="28"/>
        </w:rPr>
        <w:t>1 243 168,67</w:t>
      </w:r>
      <w:r w:rsidRPr="00554F8A">
        <w:rPr>
          <w:rFonts w:ascii="Times New Roman" w:hAnsi="Times New Roman" w:cs="Times New Roman"/>
          <w:sz w:val="28"/>
          <w:szCs w:val="28"/>
        </w:rPr>
        <w:t xml:space="preserve"> руб.;</w:t>
      </w:r>
    </w:p>
    <w:p w14:paraId="6AB383A6" w14:textId="40547BD5"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мероприятия по землеустройства и землепользованию сумме </w:t>
      </w:r>
      <w:r w:rsidR="00E131BF">
        <w:rPr>
          <w:rFonts w:ascii="Times New Roman" w:hAnsi="Times New Roman" w:cs="Times New Roman"/>
          <w:sz w:val="28"/>
          <w:szCs w:val="28"/>
        </w:rPr>
        <w:t>34</w:t>
      </w:r>
      <w:r w:rsidR="00D31488">
        <w:rPr>
          <w:rFonts w:ascii="Times New Roman" w:hAnsi="Times New Roman" w:cs="Times New Roman"/>
          <w:sz w:val="28"/>
          <w:szCs w:val="28"/>
        </w:rPr>
        <w:t> 000,00</w:t>
      </w:r>
      <w:r w:rsidRPr="00554F8A">
        <w:rPr>
          <w:rFonts w:ascii="Times New Roman" w:hAnsi="Times New Roman" w:cs="Times New Roman"/>
          <w:sz w:val="28"/>
          <w:szCs w:val="28"/>
        </w:rPr>
        <w:t xml:space="preserve"> руб.;</w:t>
      </w:r>
    </w:p>
    <w:p w14:paraId="03CE5F29" w14:textId="276251FF"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эксплуатацию и содержание муниципального имущества в сумме </w:t>
      </w:r>
      <w:r w:rsidR="00E131BF">
        <w:rPr>
          <w:rFonts w:ascii="Times New Roman" w:hAnsi="Times New Roman" w:cs="Times New Roman"/>
          <w:sz w:val="28"/>
          <w:szCs w:val="28"/>
        </w:rPr>
        <w:t>49 462,10</w:t>
      </w:r>
      <w:r w:rsidRPr="00554F8A">
        <w:rPr>
          <w:rFonts w:ascii="Times New Roman" w:hAnsi="Times New Roman" w:cs="Times New Roman"/>
          <w:sz w:val="28"/>
          <w:szCs w:val="28"/>
        </w:rPr>
        <w:t xml:space="preserve"> руб.;</w:t>
      </w:r>
    </w:p>
    <w:p w14:paraId="1F2551EE" w14:textId="6BC39B46"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оценке имущества и земельных участков, признанию прав и регулированию отношений муниципальной собственности в сумме </w:t>
      </w:r>
      <w:r w:rsidR="00E131BF">
        <w:rPr>
          <w:rFonts w:ascii="Times New Roman" w:hAnsi="Times New Roman" w:cs="Times New Roman"/>
          <w:sz w:val="28"/>
          <w:szCs w:val="28"/>
        </w:rPr>
        <w:t>173 500,00</w:t>
      </w:r>
      <w:r w:rsidRPr="00554F8A">
        <w:rPr>
          <w:rFonts w:ascii="Times New Roman" w:hAnsi="Times New Roman" w:cs="Times New Roman"/>
          <w:sz w:val="28"/>
          <w:szCs w:val="28"/>
        </w:rPr>
        <w:t xml:space="preserve"> руб.</w:t>
      </w:r>
    </w:p>
    <w:p w14:paraId="75C4ED7A" w14:textId="15EE148A" w:rsidR="00554F8A" w:rsidRPr="00554F8A" w:rsidRDefault="003E19DC" w:rsidP="003E19DC">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п</w:t>
      </w:r>
      <w:r w:rsidRPr="003E19DC">
        <w:rPr>
          <w:rFonts w:ascii="Times New Roman" w:hAnsi="Times New Roman" w:cs="Times New Roman"/>
          <w:sz w:val="28"/>
          <w:szCs w:val="28"/>
        </w:rPr>
        <w:t>роведение комплексных кадастровых работ</w:t>
      </w:r>
      <w:r>
        <w:rPr>
          <w:rFonts w:ascii="Times New Roman" w:hAnsi="Times New Roman" w:cs="Times New Roman"/>
          <w:sz w:val="28"/>
          <w:szCs w:val="28"/>
        </w:rPr>
        <w:t xml:space="preserve"> </w:t>
      </w:r>
      <w:r w:rsidR="00E131BF">
        <w:rPr>
          <w:rFonts w:ascii="Times New Roman" w:hAnsi="Times New Roman" w:cs="Times New Roman"/>
          <w:sz w:val="28"/>
          <w:szCs w:val="28"/>
        </w:rPr>
        <w:t>6 860 611,50</w:t>
      </w:r>
      <w:r>
        <w:rPr>
          <w:rFonts w:ascii="Times New Roman" w:hAnsi="Times New Roman" w:cs="Times New Roman"/>
          <w:sz w:val="28"/>
          <w:szCs w:val="28"/>
        </w:rPr>
        <w:t xml:space="preserve"> руб.</w:t>
      </w:r>
    </w:p>
    <w:p w14:paraId="1ED74F3E" w14:textId="77777777" w:rsidR="00554F8A" w:rsidRPr="00554F8A" w:rsidRDefault="00554F8A" w:rsidP="00554F8A">
      <w:pPr>
        <w:spacing w:after="0"/>
        <w:ind w:firstLine="709"/>
        <w:jc w:val="center"/>
        <w:rPr>
          <w:rFonts w:ascii="Times New Roman" w:hAnsi="Times New Roman" w:cs="Times New Roman"/>
          <w:color w:val="FF0000"/>
          <w:sz w:val="24"/>
          <w:szCs w:val="24"/>
        </w:rPr>
      </w:pPr>
    </w:p>
    <w:p w14:paraId="4507C2FB" w14:textId="77777777" w:rsidR="00554F8A" w:rsidRPr="00A668B3" w:rsidRDefault="00554F8A" w:rsidP="00554F8A">
      <w:pPr>
        <w:spacing w:after="0"/>
        <w:ind w:firstLine="709"/>
        <w:jc w:val="center"/>
        <w:rPr>
          <w:rFonts w:ascii="Times New Roman" w:hAnsi="Times New Roman" w:cs="Times New Roman"/>
          <w:b/>
          <w:color w:val="0D0D0D" w:themeColor="text1" w:themeTint="F2"/>
          <w:sz w:val="28"/>
          <w:szCs w:val="28"/>
        </w:rPr>
      </w:pPr>
      <w:r w:rsidRPr="00A668B3">
        <w:rPr>
          <w:rFonts w:ascii="Times New Roman" w:hAnsi="Times New Roman" w:cs="Times New Roman"/>
          <w:b/>
          <w:color w:val="0D0D0D" w:themeColor="text1" w:themeTint="F2"/>
          <w:sz w:val="28"/>
          <w:szCs w:val="28"/>
        </w:rPr>
        <w:t>Муниципальная программа</w:t>
      </w:r>
    </w:p>
    <w:p w14:paraId="55CFFFA2" w14:textId="77777777" w:rsidR="00554F8A" w:rsidRPr="00A668B3" w:rsidRDefault="00554F8A" w:rsidP="00554F8A">
      <w:pPr>
        <w:spacing w:after="0"/>
        <w:ind w:firstLine="709"/>
        <w:jc w:val="center"/>
        <w:rPr>
          <w:rFonts w:ascii="Times New Roman" w:hAnsi="Times New Roman" w:cs="Times New Roman"/>
          <w:b/>
          <w:color w:val="0D0D0D" w:themeColor="text1" w:themeTint="F2"/>
          <w:sz w:val="28"/>
          <w:szCs w:val="28"/>
        </w:rPr>
      </w:pPr>
      <w:r w:rsidRPr="00A668B3">
        <w:rPr>
          <w:rFonts w:ascii="Times New Roman" w:hAnsi="Times New Roman" w:cs="Times New Roman"/>
          <w:b/>
          <w:color w:val="0D0D0D" w:themeColor="text1" w:themeTint="F2"/>
          <w:sz w:val="28"/>
          <w:szCs w:val="28"/>
        </w:rPr>
        <w:t>«Развитие образования Унечского района»</w:t>
      </w:r>
    </w:p>
    <w:p w14:paraId="278ECBA3" w14:textId="77777777" w:rsidR="00554F8A" w:rsidRPr="00A668B3" w:rsidRDefault="00554F8A" w:rsidP="00554F8A">
      <w:pPr>
        <w:spacing w:after="0"/>
        <w:ind w:firstLine="709"/>
        <w:jc w:val="both"/>
        <w:rPr>
          <w:rFonts w:ascii="Times New Roman" w:hAnsi="Times New Roman" w:cs="Times New Roman"/>
          <w:b/>
          <w:color w:val="0D0D0D" w:themeColor="text1" w:themeTint="F2"/>
          <w:sz w:val="24"/>
          <w:szCs w:val="24"/>
        </w:rPr>
      </w:pPr>
    </w:p>
    <w:p w14:paraId="2C26E144" w14:textId="1ED5C3AB" w:rsidR="00554F8A" w:rsidRPr="00D36948" w:rsidRDefault="00554F8A" w:rsidP="00554F8A">
      <w:pPr>
        <w:spacing w:after="0"/>
        <w:ind w:firstLine="709"/>
        <w:jc w:val="both"/>
        <w:rPr>
          <w:rFonts w:ascii="Times New Roman" w:hAnsi="Times New Roman" w:cs="Times New Roman"/>
          <w:sz w:val="28"/>
          <w:szCs w:val="28"/>
        </w:rPr>
      </w:pPr>
      <w:r w:rsidRPr="00D36948">
        <w:rPr>
          <w:rFonts w:ascii="Times New Roman" w:hAnsi="Times New Roman" w:cs="Times New Roman"/>
          <w:sz w:val="28"/>
          <w:szCs w:val="28"/>
        </w:rPr>
        <w:t xml:space="preserve">Общий объем расходов на реализацию муниципальной программы «Развитие образования Унечского района» при годовых плановых назначениях в сумме </w:t>
      </w:r>
      <w:r w:rsidR="00313DDB">
        <w:rPr>
          <w:rFonts w:ascii="Times New Roman" w:hAnsi="Times New Roman" w:cs="Times New Roman"/>
          <w:sz w:val="28"/>
          <w:szCs w:val="28"/>
        </w:rPr>
        <w:t>642 002 168,94</w:t>
      </w:r>
      <w:r w:rsidR="00D36948" w:rsidRPr="00D36948">
        <w:rPr>
          <w:rFonts w:ascii="Times New Roman" w:hAnsi="Times New Roman" w:cs="Times New Roman"/>
          <w:sz w:val="28"/>
          <w:szCs w:val="28"/>
        </w:rPr>
        <w:t xml:space="preserve"> руб. за 202</w:t>
      </w:r>
      <w:r w:rsidR="00313DDB">
        <w:rPr>
          <w:rFonts w:ascii="Times New Roman" w:hAnsi="Times New Roman" w:cs="Times New Roman"/>
          <w:sz w:val="28"/>
          <w:szCs w:val="28"/>
        </w:rPr>
        <w:t>4</w:t>
      </w:r>
      <w:r w:rsidRPr="00D36948">
        <w:rPr>
          <w:rFonts w:ascii="Times New Roman" w:hAnsi="Times New Roman" w:cs="Times New Roman"/>
          <w:sz w:val="28"/>
          <w:szCs w:val="28"/>
        </w:rPr>
        <w:t xml:space="preserve"> год составил </w:t>
      </w:r>
      <w:r w:rsidR="00313DDB">
        <w:rPr>
          <w:rFonts w:ascii="Times New Roman" w:hAnsi="Times New Roman" w:cs="Times New Roman"/>
          <w:sz w:val="28"/>
          <w:szCs w:val="28"/>
        </w:rPr>
        <w:t>626 661 702,70</w:t>
      </w:r>
      <w:r w:rsidR="00D36948" w:rsidRPr="00D36948">
        <w:rPr>
          <w:rFonts w:ascii="Times New Roman" w:hAnsi="Times New Roman" w:cs="Times New Roman"/>
          <w:sz w:val="28"/>
          <w:szCs w:val="28"/>
        </w:rPr>
        <w:t xml:space="preserve"> руб. или 9</w:t>
      </w:r>
      <w:r w:rsidR="00313DDB">
        <w:rPr>
          <w:rFonts w:ascii="Times New Roman" w:hAnsi="Times New Roman" w:cs="Times New Roman"/>
          <w:sz w:val="28"/>
          <w:szCs w:val="28"/>
        </w:rPr>
        <w:t>7</w:t>
      </w:r>
      <w:r w:rsidR="00D36948" w:rsidRPr="00D36948">
        <w:rPr>
          <w:rFonts w:ascii="Times New Roman" w:hAnsi="Times New Roman" w:cs="Times New Roman"/>
          <w:sz w:val="28"/>
          <w:szCs w:val="28"/>
        </w:rPr>
        <w:t>,</w:t>
      </w:r>
      <w:r w:rsidR="00313DDB">
        <w:rPr>
          <w:rFonts w:ascii="Times New Roman" w:hAnsi="Times New Roman" w:cs="Times New Roman"/>
          <w:sz w:val="28"/>
          <w:szCs w:val="28"/>
        </w:rPr>
        <w:t>6</w:t>
      </w:r>
      <w:r w:rsidRPr="00D36948">
        <w:rPr>
          <w:rFonts w:ascii="Times New Roman" w:hAnsi="Times New Roman" w:cs="Times New Roman"/>
          <w:sz w:val="28"/>
          <w:szCs w:val="28"/>
        </w:rPr>
        <w:t xml:space="preserve"> % плановых назначений.</w:t>
      </w:r>
    </w:p>
    <w:p w14:paraId="6A9CB841" w14:textId="77777777" w:rsidR="00554F8A" w:rsidRPr="00554F8A" w:rsidRDefault="00554F8A" w:rsidP="00554F8A">
      <w:pPr>
        <w:spacing w:after="0"/>
        <w:ind w:firstLine="709"/>
        <w:jc w:val="both"/>
        <w:rPr>
          <w:rFonts w:ascii="Times New Roman" w:hAnsi="Times New Roman" w:cs="Times New Roman"/>
          <w:sz w:val="28"/>
          <w:szCs w:val="28"/>
        </w:rPr>
      </w:pPr>
      <w:r w:rsidRPr="00D36948">
        <w:rPr>
          <w:rFonts w:ascii="Times New Roman" w:hAnsi="Times New Roman" w:cs="Times New Roman"/>
          <w:sz w:val="28"/>
          <w:szCs w:val="28"/>
        </w:rPr>
        <w:t>Цели муниципальной</w:t>
      </w:r>
      <w:r w:rsidRPr="00554F8A">
        <w:rPr>
          <w:rFonts w:ascii="Times New Roman" w:hAnsi="Times New Roman" w:cs="Times New Roman"/>
          <w:sz w:val="28"/>
          <w:szCs w:val="28"/>
        </w:rPr>
        <w:t xml:space="preserve"> программы:</w:t>
      </w:r>
    </w:p>
    <w:p w14:paraId="19558B8E" w14:textId="77777777" w:rsidR="00554F8A" w:rsidRPr="00554F8A" w:rsidRDefault="00554F8A" w:rsidP="00554F8A">
      <w:pPr>
        <w:widowControl w:val="0"/>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p w14:paraId="01D77652"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Социальная поддержка и защита интересов населения в сфере образования.</w:t>
      </w:r>
    </w:p>
    <w:p w14:paraId="41E2CFF3"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Основные задачи программы:</w:t>
      </w:r>
    </w:p>
    <w:p w14:paraId="355084E8" w14:textId="77777777" w:rsidR="00554F8A" w:rsidRPr="00554F8A" w:rsidRDefault="00554F8A" w:rsidP="00554F8A">
      <w:pPr>
        <w:widowControl w:val="0"/>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Реализация государственной политики в сфере образования на территории Унечского района;</w:t>
      </w:r>
    </w:p>
    <w:p w14:paraId="6D078AC6" w14:textId="77777777" w:rsidR="00554F8A" w:rsidRPr="00554F8A" w:rsidRDefault="00554F8A" w:rsidP="00554F8A">
      <w:pPr>
        <w:widowControl w:val="0"/>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Повышение доступности и качества предоставления дошкольного, общего образования, дополнительного образования детей;</w:t>
      </w:r>
    </w:p>
    <w:p w14:paraId="5563CD9B" w14:textId="77777777" w:rsidR="00554F8A" w:rsidRPr="00554F8A" w:rsidRDefault="00554F8A" w:rsidP="00554F8A">
      <w:pPr>
        <w:widowControl w:val="0"/>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Развитие кадрового потенциала сферы образования;</w:t>
      </w:r>
    </w:p>
    <w:p w14:paraId="70D3A0ED" w14:textId="77777777" w:rsidR="00554F8A" w:rsidRPr="00554F8A" w:rsidRDefault="00554F8A" w:rsidP="00554F8A">
      <w:pPr>
        <w:widowControl w:val="0"/>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Создание условий успешной социализации и эффективной самореализации молодежи;</w:t>
      </w:r>
    </w:p>
    <w:p w14:paraId="01D19A57"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Проведение оздоровительной кампании детей;</w:t>
      </w:r>
    </w:p>
    <w:p w14:paraId="611AA0FE"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Развитие инфраструктуры сферы образования;</w:t>
      </w:r>
    </w:p>
    <w:p w14:paraId="559F229E"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 образования, физической культуры и спорта.</w:t>
      </w:r>
    </w:p>
    <w:p w14:paraId="54FFD8EB"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Обеспечение функционирования системы персонифицированного финансирования, обеспечивающей свободу выбора образовательных программ, </w:t>
      </w:r>
      <w:r w:rsidRPr="00554F8A">
        <w:rPr>
          <w:rFonts w:ascii="Times New Roman" w:hAnsi="Times New Roman" w:cs="Times New Roman"/>
          <w:sz w:val="28"/>
          <w:szCs w:val="28"/>
        </w:rPr>
        <w:lastRenderedPageBreak/>
        <w:t>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7631A12F" w14:textId="77777777" w:rsidR="00554F8A" w:rsidRPr="00554F8A" w:rsidRDefault="00554F8A" w:rsidP="00554F8A">
      <w:pPr>
        <w:widowControl w:val="0"/>
        <w:autoSpaceDE w:val="0"/>
        <w:autoSpaceDN w:val="0"/>
        <w:adjustRightInd w:val="0"/>
        <w:ind w:firstLine="709"/>
        <w:jc w:val="both"/>
        <w:rPr>
          <w:rFonts w:ascii="Times New Roman" w:hAnsi="Times New Roman" w:cs="Times New Roman"/>
          <w:sz w:val="28"/>
          <w:szCs w:val="28"/>
        </w:rPr>
      </w:pPr>
      <w:r w:rsidRPr="00554F8A">
        <w:rPr>
          <w:rFonts w:ascii="Times New Roman" w:hAnsi="Times New Roman" w:cs="Times New Roman"/>
          <w:sz w:val="28"/>
          <w:szCs w:val="28"/>
        </w:rPr>
        <w:t>Ответственным исполнителем муниципальной программы является управление образования администрации Унечского муниципального района, соисполнителями - администрация Унечского района, отдел культуры администрации Унечского района Брянской области.</w:t>
      </w:r>
    </w:p>
    <w:p w14:paraId="690184E7" w14:textId="77777777"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4"/>
          <w:szCs w:val="24"/>
        </w:rPr>
        <w:tab/>
      </w:r>
      <w:r w:rsidRPr="00554F8A">
        <w:rPr>
          <w:rFonts w:ascii="Times New Roman" w:hAnsi="Times New Roman" w:cs="Times New Roman"/>
          <w:sz w:val="28"/>
          <w:szCs w:val="28"/>
        </w:rPr>
        <w:t>Расходы по муниципальной программе сложились по следующим направлениям.</w:t>
      </w:r>
    </w:p>
    <w:p w14:paraId="7A54836E" w14:textId="5AD0B83E" w:rsidR="00E13716" w:rsidRPr="00E13716" w:rsidRDefault="00E13716"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 xml:space="preserve">Основное мероприятие: </w:t>
      </w:r>
      <w:r w:rsidR="00450FBA">
        <w:rPr>
          <w:rFonts w:ascii="Times New Roman" w:hAnsi="Times New Roman" w:cs="Times New Roman"/>
          <w:i/>
          <w:sz w:val="28"/>
          <w:szCs w:val="28"/>
        </w:rPr>
        <w:t xml:space="preserve">Региональный проект </w:t>
      </w:r>
      <w:r w:rsidR="00313DDB">
        <w:rPr>
          <w:rFonts w:ascii="Times New Roman" w:hAnsi="Times New Roman" w:cs="Times New Roman"/>
          <w:i/>
          <w:sz w:val="28"/>
          <w:szCs w:val="28"/>
        </w:rPr>
        <w:t>«</w:t>
      </w:r>
      <w:r w:rsidR="00313DDB" w:rsidRPr="00313DDB">
        <w:rPr>
          <w:rFonts w:ascii="Times New Roman" w:hAnsi="Times New Roman" w:cs="Times New Roman"/>
          <w:i/>
          <w:sz w:val="28"/>
          <w:szCs w:val="28"/>
        </w:rPr>
        <w:t>Современная школа (Брянская область)</w:t>
      </w:r>
      <w:r w:rsidR="00313DDB">
        <w:rPr>
          <w:rFonts w:ascii="Times New Roman" w:hAnsi="Times New Roman" w:cs="Times New Roman"/>
          <w:i/>
          <w:sz w:val="28"/>
          <w:szCs w:val="28"/>
        </w:rPr>
        <w:t>»</w:t>
      </w:r>
    </w:p>
    <w:p w14:paraId="17431A49" w14:textId="77777777" w:rsidR="00E13716" w:rsidRPr="00554F8A" w:rsidRDefault="00E13716" w:rsidP="00E13716">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045417CC" w14:textId="4B038E30" w:rsidR="00E13716" w:rsidRPr="00E13716" w:rsidRDefault="00E13716"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68B3">
        <w:rPr>
          <w:rFonts w:ascii="Times New Roman" w:hAnsi="Times New Roman" w:cs="Times New Roman"/>
          <w:sz w:val="28"/>
          <w:szCs w:val="28"/>
        </w:rPr>
        <w:t>на п</w:t>
      </w:r>
      <w:r w:rsidR="00313DDB" w:rsidRPr="00313DDB">
        <w:rPr>
          <w:rFonts w:ascii="Times New Roman" w:hAnsi="Times New Roman" w:cs="Times New Roman"/>
          <w:sz w:val="28"/>
          <w:szCs w:val="28"/>
        </w:rPr>
        <w:t xml:space="preserve">риведение в соответствии с брендбуком </w:t>
      </w:r>
      <w:r w:rsidR="00A668B3">
        <w:rPr>
          <w:rFonts w:ascii="Times New Roman" w:hAnsi="Times New Roman" w:cs="Times New Roman"/>
          <w:sz w:val="28"/>
          <w:szCs w:val="28"/>
        </w:rPr>
        <w:t>«</w:t>
      </w:r>
      <w:r w:rsidR="00313DDB" w:rsidRPr="00313DDB">
        <w:rPr>
          <w:rFonts w:ascii="Times New Roman" w:hAnsi="Times New Roman" w:cs="Times New Roman"/>
          <w:sz w:val="28"/>
          <w:szCs w:val="28"/>
        </w:rPr>
        <w:t>Точка роста</w:t>
      </w:r>
      <w:r w:rsidR="00A668B3">
        <w:rPr>
          <w:rFonts w:ascii="Times New Roman" w:hAnsi="Times New Roman" w:cs="Times New Roman"/>
          <w:sz w:val="28"/>
          <w:szCs w:val="28"/>
        </w:rPr>
        <w:t>»</w:t>
      </w:r>
      <w:r w:rsidR="00313DDB" w:rsidRPr="00313DDB">
        <w:rPr>
          <w:rFonts w:ascii="Times New Roman" w:hAnsi="Times New Roman" w:cs="Times New Roman"/>
          <w:sz w:val="28"/>
          <w:szCs w:val="28"/>
        </w:rPr>
        <w:t xml:space="preserve"> помещений муниципальных общеобразовательных организаций</w:t>
      </w:r>
      <w:r w:rsidR="00313DDB">
        <w:rPr>
          <w:rFonts w:ascii="Times New Roman" w:hAnsi="Times New Roman" w:cs="Times New Roman"/>
          <w:sz w:val="28"/>
          <w:szCs w:val="28"/>
        </w:rPr>
        <w:t xml:space="preserve"> 1 052 188,</w:t>
      </w:r>
      <w:r w:rsidR="00405CFA">
        <w:rPr>
          <w:rFonts w:ascii="Times New Roman" w:hAnsi="Times New Roman" w:cs="Times New Roman"/>
          <w:sz w:val="28"/>
          <w:szCs w:val="28"/>
        </w:rPr>
        <w:t>8</w:t>
      </w:r>
      <w:r w:rsidR="00313DDB">
        <w:rPr>
          <w:rFonts w:ascii="Times New Roman" w:hAnsi="Times New Roman" w:cs="Times New Roman"/>
          <w:sz w:val="28"/>
          <w:szCs w:val="28"/>
        </w:rPr>
        <w:t>9 руб.</w:t>
      </w:r>
    </w:p>
    <w:p w14:paraId="47FD8632" w14:textId="77777777" w:rsidR="00A668B3" w:rsidRDefault="00E13716" w:rsidP="00450FB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 xml:space="preserve">Основное мероприятие: </w:t>
      </w:r>
      <w:r w:rsidR="00A668B3" w:rsidRPr="00A668B3">
        <w:rPr>
          <w:rFonts w:ascii="Times New Roman" w:hAnsi="Times New Roman" w:cs="Times New Roman"/>
          <w:i/>
          <w:sz w:val="28"/>
          <w:szCs w:val="28"/>
        </w:rPr>
        <w:t xml:space="preserve">Региональный проект </w:t>
      </w:r>
      <w:r w:rsidR="00A668B3">
        <w:rPr>
          <w:rFonts w:ascii="Times New Roman" w:hAnsi="Times New Roman" w:cs="Times New Roman"/>
          <w:i/>
          <w:sz w:val="28"/>
          <w:szCs w:val="28"/>
        </w:rPr>
        <w:t>«</w:t>
      </w:r>
      <w:r w:rsidR="00A668B3" w:rsidRPr="00A668B3">
        <w:rPr>
          <w:rFonts w:ascii="Times New Roman" w:hAnsi="Times New Roman" w:cs="Times New Roman"/>
          <w:i/>
          <w:sz w:val="28"/>
          <w:szCs w:val="28"/>
        </w:rPr>
        <w:t>Цифровая образовательная среда (Брянская область)</w:t>
      </w:r>
      <w:r w:rsidR="00A668B3">
        <w:rPr>
          <w:rFonts w:ascii="Times New Roman" w:hAnsi="Times New Roman" w:cs="Times New Roman"/>
          <w:i/>
          <w:sz w:val="28"/>
          <w:szCs w:val="28"/>
        </w:rPr>
        <w:t>»</w:t>
      </w:r>
    </w:p>
    <w:p w14:paraId="0AF20278" w14:textId="5A6DF930" w:rsidR="00450FBA" w:rsidRDefault="00E13716" w:rsidP="00450FB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01556673" w14:textId="76E0E38B" w:rsidR="00E13716" w:rsidRPr="00450FBA" w:rsidRDefault="00450FBA" w:rsidP="00450FB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3716" w:rsidRPr="00450FBA">
        <w:rPr>
          <w:rFonts w:ascii="Times New Roman" w:hAnsi="Times New Roman" w:cs="Times New Roman"/>
          <w:sz w:val="28"/>
          <w:szCs w:val="28"/>
        </w:rPr>
        <w:t xml:space="preserve">на </w:t>
      </w:r>
      <w:r w:rsidR="00A668B3">
        <w:rPr>
          <w:rFonts w:ascii="Times New Roman" w:hAnsi="Times New Roman" w:cs="Times New Roman"/>
          <w:sz w:val="28"/>
          <w:szCs w:val="28"/>
        </w:rPr>
        <w:t>с</w:t>
      </w:r>
      <w:r w:rsidR="00A668B3" w:rsidRPr="00A668B3">
        <w:rPr>
          <w:rFonts w:ascii="Times New Roman" w:hAnsi="Times New Roman" w:cs="Times New Roman"/>
          <w:sz w:val="28"/>
          <w:szCs w:val="28"/>
        </w:rPr>
        <w:t>оздание цифровой образовательной среды в общеобразовательных организациях и профессиональных образовательных организациях Брянской области</w:t>
      </w:r>
      <w:r w:rsidR="00A668B3">
        <w:rPr>
          <w:rFonts w:ascii="Times New Roman" w:hAnsi="Times New Roman" w:cs="Times New Roman"/>
          <w:sz w:val="28"/>
          <w:szCs w:val="28"/>
        </w:rPr>
        <w:t xml:space="preserve"> 338 340,40 руб.</w:t>
      </w:r>
    </w:p>
    <w:p w14:paraId="44480DBD" w14:textId="77777777"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Основное ме</w:t>
      </w:r>
      <w:r w:rsidR="00450FBA">
        <w:rPr>
          <w:rFonts w:ascii="Times New Roman" w:hAnsi="Times New Roman" w:cs="Times New Roman"/>
          <w:i/>
          <w:sz w:val="28"/>
          <w:szCs w:val="28"/>
        </w:rPr>
        <w:t>роприятие: Региональный проект «</w:t>
      </w:r>
      <w:r w:rsidRPr="00554F8A">
        <w:rPr>
          <w:rFonts w:ascii="Times New Roman" w:hAnsi="Times New Roman" w:cs="Times New Roman"/>
          <w:i/>
          <w:sz w:val="28"/>
          <w:szCs w:val="28"/>
        </w:rPr>
        <w:t>Патриотическое воспитание граждан Российск</w:t>
      </w:r>
      <w:r w:rsidR="00450FBA">
        <w:rPr>
          <w:rFonts w:ascii="Times New Roman" w:hAnsi="Times New Roman" w:cs="Times New Roman"/>
          <w:i/>
          <w:sz w:val="28"/>
          <w:szCs w:val="28"/>
        </w:rPr>
        <w:t>ой Федерации (Брянская область)»</w:t>
      </w:r>
      <w:r w:rsidRPr="00554F8A">
        <w:rPr>
          <w:rFonts w:ascii="Times New Roman" w:hAnsi="Times New Roman" w:cs="Times New Roman"/>
          <w:i/>
          <w:sz w:val="28"/>
          <w:szCs w:val="28"/>
        </w:rPr>
        <w:t>.</w:t>
      </w:r>
    </w:p>
    <w:p w14:paraId="1B43DBD6"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15556D52" w14:textId="0D821BA3"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в сумме </w:t>
      </w:r>
      <w:r w:rsidR="00A668B3">
        <w:rPr>
          <w:rFonts w:ascii="Times New Roman" w:hAnsi="Times New Roman" w:cs="Times New Roman"/>
          <w:sz w:val="28"/>
          <w:szCs w:val="28"/>
        </w:rPr>
        <w:t xml:space="preserve">3 015 613,87 </w:t>
      </w:r>
      <w:r w:rsidRPr="00554F8A">
        <w:rPr>
          <w:rFonts w:ascii="Times New Roman" w:hAnsi="Times New Roman" w:cs="Times New Roman"/>
          <w:sz w:val="28"/>
          <w:szCs w:val="28"/>
        </w:rPr>
        <w:t>руб.</w:t>
      </w:r>
    </w:p>
    <w:p w14:paraId="6F5A6D07"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Реализация государственной политики в сфере образования на территории Унечского района.</w:t>
      </w:r>
    </w:p>
    <w:p w14:paraId="7B159A81" w14:textId="77777777"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49D03B95" w14:textId="0C634E5C" w:rsidR="00A668B3" w:rsidRPr="00A668B3" w:rsidRDefault="00A668B3"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п</w:t>
      </w:r>
      <w:r w:rsidRPr="000B566E">
        <w:rPr>
          <w:rFonts w:ascii="Times New Roman" w:hAnsi="Times New Roman" w:cs="Times New Roman"/>
          <w:sz w:val="28"/>
          <w:szCs w:val="28"/>
        </w:rPr>
        <w:t>оощрение достижения наилучших показателей социально-экономического развития муниципальных районов (муниципальных округов, городских округов</w:t>
      </w:r>
      <w:r>
        <w:rPr>
          <w:rFonts w:ascii="Times New Roman" w:hAnsi="Times New Roman" w:cs="Times New Roman"/>
          <w:sz w:val="28"/>
          <w:szCs w:val="28"/>
        </w:rPr>
        <w:t xml:space="preserve"> (централизованная бухгалтерия) 31 285,00 руб.</w:t>
      </w:r>
      <w:r w:rsidRPr="00A668B3">
        <w:rPr>
          <w:rFonts w:ascii="Times New Roman" w:hAnsi="Times New Roman" w:cs="Times New Roman"/>
          <w:sz w:val="28"/>
          <w:szCs w:val="28"/>
        </w:rPr>
        <w:t>;</w:t>
      </w:r>
    </w:p>
    <w:p w14:paraId="06D53589" w14:textId="75A5B3CE"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централизованной бухгалтерии администрации района в сумме </w:t>
      </w:r>
      <w:r w:rsidR="00A668B3">
        <w:rPr>
          <w:rFonts w:ascii="Times New Roman" w:hAnsi="Times New Roman" w:cs="Times New Roman"/>
          <w:sz w:val="28"/>
          <w:szCs w:val="28"/>
        </w:rPr>
        <w:t>2 531 309,91</w:t>
      </w:r>
      <w:r w:rsidR="001B5E99">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6025967B" w14:textId="58075507" w:rsidR="00A668B3" w:rsidRPr="00A668B3" w:rsidRDefault="00A668B3"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п</w:t>
      </w:r>
      <w:r w:rsidRPr="000B566E">
        <w:rPr>
          <w:rFonts w:ascii="Times New Roman" w:hAnsi="Times New Roman" w:cs="Times New Roman"/>
          <w:sz w:val="28"/>
          <w:szCs w:val="28"/>
        </w:rPr>
        <w:t>оощрение достижения наилучших показателей социально-экономического развития муниципальных районов (муниципальных округов, городских округов</w:t>
      </w:r>
      <w:r>
        <w:rPr>
          <w:rFonts w:ascii="Times New Roman" w:hAnsi="Times New Roman" w:cs="Times New Roman"/>
          <w:sz w:val="28"/>
          <w:szCs w:val="28"/>
        </w:rPr>
        <w:t xml:space="preserve"> (аппарат Управления </w:t>
      </w:r>
      <w:proofErr w:type="gramStart"/>
      <w:r>
        <w:rPr>
          <w:rFonts w:ascii="Times New Roman" w:hAnsi="Times New Roman" w:cs="Times New Roman"/>
          <w:sz w:val="28"/>
          <w:szCs w:val="28"/>
        </w:rPr>
        <w:t>образования)</w:t>
      </w:r>
      <w:r w:rsidR="006156C0">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End"/>
      <w:r>
        <w:rPr>
          <w:rFonts w:ascii="Times New Roman" w:hAnsi="Times New Roman" w:cs="Times New Roman"/>
          <w:sz w:val="28"/>
          <w:szCs w:val="28"/>
        </w:rPr>
        <w:t>179 010,00 руб.</w:t>
      </w:r>
      <w:r w:rsidRPr="00A668B3">
        <w:rPr>
          <w:rFonts w:ascii="Times New Roman" w:hAnsi="Times New Roman" w:cs="Times New Roman"/>
          <w:sz w:val="28"/>
          <w:szCs w:val="28"/>
        </w:rPr>
        <w:t>;</w:t>
      </w:r>
    </w:p>
    <w:p w14:paraId="3C73872F" w14:textId="44C35749"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lastRenderedPageBreak/>
        <w:t xml:space="preserve">- на содержание аппарата Управления образования в сумме </w:t>
      </w:r>
      <w:r w:rsidR="002205A1">
        <w:rPr>
          <w:rFonts w:ascii="Times New Roman" w:hAnsi="Times New Roman" w:cs="Times New Roman"/>
          <w:sz w:val="28"/>
          <w:szCs w:val="28"/>
        </w:rPr>
        <w:t>3 305 847,71</w:t>
      </w:r>
      <w:r w:rsidR="001B5E99">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3715FBAE" w14:textId="30D07C54"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обеспечение деятельности прочих учреждений Управления образования (ЦБ, РМК, ХЭС) в сумме </w:t>
      </w:r>
      <w:r w:rsidR="002205A1">
        <w:rPr>
          <w:rFonts w:ascii="Times New Roman" w:hAnsi="Times New Roman" w:cs="Times New Roman"/>
          <w:sz w:val="28"/>
          <w:szCs w:val="28"/>
        </w:rPr>
        <w:t>48 132 161,03</w:t>
      </w:r>
      <w:r w:rsidRPr="00554F8A">
        <w:rPr>
          <w:rFonts w:ascii="Times New Roman" w:hAnsi="Times New Roman" w:cs="Times New Roman"/>
          <w:sz w:val="28"/>
          <w:szCs w:val="28"/>
        </w:rPr>
        <w:t xml:space="preserve"> руб.</w:t>
      </w:r>
    </w:p>
    <w:p w14:paraId="61650160"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 Повышение доступности и качества предоставления дошкольного, общего образования, дополнительного образования детей</w:t>
      </w:r>
    </w:p>
    <w:p w14:paraId="7AF29E6E"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48B4EB01" w14:textId="3D1A0962" w:rsidR="00554F8A" w:rsidRPr="00554F8A" w:rsidRDefault="00554F8A" w:rsidP="00554F8A">
      <w:pPr>
        <w:spacing w:after="0"/>
        <w:ind w:firstLine="709"/>
        <w:jc w:val="both"/>
        <w:rPr>
          <w:rFonts w:ascii="Times New Roman" w:hAnsi="Times New Roman" w:cs="Times New Roman"/>
          <w:sz w:val="28"/>
          <w:szCs w:val="28"/>
        </w:rPr>
      </w:pPr>
      <w:r w:rsidRPr="00B95888">
        <w:rPr>
          <w:rFonts w:ascii="Times New Roman" w:hAnsi="Times New Roman" w:cs="Times New Roman"/>
          <w:sz w:val="28"/>
          <w:szCs w:val="28"/>
        </w:rPr>
        <w:t xml:space="preserve">- на содержание дошкольных образовательных учреждений в сумме </w:t>
      </w:r>
      <w:r w:rsidR="002205A1">
        <w:rPr>
          <w:rFonts w:ascii="Times New Roman" w:hAnsi="Times New Roman" w:cs="Times New Roman"/>
          <w:sz w:val="28"/>
          <w:szCs w:val="28"/>
        </w:rPr>
        <w:t>21 107 603,69</w:t>
      </w:r>
      <w:r w:rsidR="00450FBA">
        <w:rPr>
          <w:rFonts w:ascii="Times New Roman" w:hAnsi="Times New Roman" w:cs="Times New Roman"/>
          <w:sz w:val="28"/>
          <w:szCs w:val="28"/>
        </w:rPr>
        <w:t xml:space="preserve"> </w:t>
      </w:r>
      <w:r w:rsidRPr="00B95888">
        <w:rPr>
          <w:rFonts w:ascii="Times New Roman" w:hAnsi="Times New Roman" w:cs="Times New Roman"/>
          <w:sz w:val="28"/>
          <w:szCs w:val="28"/>
        </w:rPr>
        <w:t xml:space="preserve">руб. за счет средств местного бюджета, в сумме </w:t>
      </w:r>
      <w:r w:rsidR="002205A1">
        <w:rPr>
          <w:rFonts w:ascii="Times New Roman" w:hAnsi="Times New Roman" w:cs="Times New Roman"/>
          <w:sz w:val="28"/>
          <w:szCs w:val="28"/>
        </w:rPr>
        <w:t>119 967 832,00</w:t>
      </w:r>
      <w:r w:rsidR="00F76327" w:rsidRPr="00B95888">
        <w:rPr>
          <w:rFonts w:ascii="Times New Roman" w:hAnsi="Times New Roman" w:cs="Times New Roman"/>
          <w:sz w:val="28"/>
          <w:szCs w:val="28"/>
        </w:rPr>
        <w:t xml:space="preserve"> </w:t>
      </w:r>
      <w:r w:rsidRPr="00B95888">
        <w:rPr>
          <w:rFonts w:ascii="Times New Roman" w:hAnsi="Times New Roman" w:cs="Times New Roman"/>
          <w:sz w:val="28"/>
          <w:szCs w:val="28"/>
        </w:rPr>
        <w:t>руб. за счет средств областного бюджета;</w:t>
      </w:r>
    </w:p>
    <w:p w14:paraId="5FA867BE" w14:textId="15E52B3B"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общеобразовательных учреждений в сумме </w:t>
      </w:r>
      <w:r w:rsidR="002205A1">
        <w:rPr>
          <w:rFonts w:ascii="Times New Roman" w:hAnsi="Times New Roman" w:cs="Times New Roman"/>
          <w:sz w:val="28"/>
          <w:szCs w:val="28"/>
        </w:rPr>
        <w:t>74 504 718,41</w:t>
      </w:r>
      <w:r w:rsidRPr="00554F8A">
        <w:rPr>
          <w:rFonts w:ascii="Times New Roman" w:hAnsi="Times New Roman" w:cs="Times New Roman"/>
          <w:sz w:val="28"/>
          <w:szCs w:val="28"/>
        </w:rPr>
        <w:t xml:space="preserve"> руб. за счет средств местного бюджета, в сумме </w:t>
      </w:r>
      <w:r w:rsidR="002205A1">
        <w:rPr>
          <w:rFonts w:ascii="Times New Roman" w:hAnsi="Times New Roman" w:cs="Times New Roman"/>
          <w:sz w:val="28"/>
          <w:szCs w:val="28"/>
        </w:rPr>
        <w:t>251 497 548,00</w:t>
      </w:r>
      <w:r w:rsidRPr="00554F8A">
        <w:rPr>
          <w:rFonts w:ascii="Times New Roman" w:hAnsi="Times New Roman" w:cs="Times New Roman"/>
          <w:sz w:val="28"/>
          <w:szCs w:val="28"/>
        </w:rPr>
        <w:t xml:space="preserve"> руб. за счет средств областного бюджета; </w:t>
      </w:r>
    </w:p>
    <w:p w14:paraId="5AA0D0D1" w14:textId="63813E1E"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предоставление мер социальной поддержки педагогическим работникам и специалистам образовательных организаций (за исключением педагогических работников), работающим в сельских населенных пунктах и поселках городского типа на территории Брянской области в сумме </w:t>
      </w:r>
      <w:r w:rsidR="006515D2">
        <w:rPr>
          <w:rFonts w:ascii="Times New Roman" w:hAnsi="Times New Roman" w:cs="Times New Roman"/>
          <w:sz w:val="28"/>
          <w:szCs w:val="28"/>
        </w:rPr>
        <w:t>2 516 254,00</w:t>
      </w:r>
      <w:r w:rsidR="001B5E99">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6677D83C" w14:textId="1DBF44A6"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ежемесячное денежное вознаграждение за классное руководство </w:t>
      </w:r>
      <w:r w:rsidR="006515D2">
        <w:rPr>
          <w:rFonts w:ascii="Times New Roman" w:hAnsi="Times New Roman" w:cs="Times New Roman"/>
          <w:sz w:val="28"/>
          <w:szCs w:val="28"/>
        </w:rPr>
        <w:t>24 860 540,00</w:t>
      </w:r>
      <w:r w:rsidR="001B5E99">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1EAF6EBC" w14:textId="1F22F431"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сумме </w:t>
      </w:r>
      <w:r w:rsidR="006515D2">
        <w:rPr>
          <w:rFonts w:ascii="Times New Roman" w:hAnsi="Times New Roman" w:cs="Times New Roman"/>
          <w:sz w:val="28"/>
          <w:szCs w:val="28"/>
        </w:rPr>
        <w:t xml:space="preserve">2 491 002,77 </w:t>
      </w:r>
      <w:r w:rsidRPr="00554F8A">
        <w:rPr>
          <w:rFonts w:ascii="Times New Roman" w:hAnsi="Times New Roman" w:cs="Times New Roman"/>
          <w:sz w:val="28"/>
          <w:szCs w:val="28"/>
        </w:rPr>
        <w:t>руб.;</w:t>
      </w:r>
    </w:p>
    <w:p w14:paraId="4B37DC37" w14:textId="07F3235F"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учреждений дополнительного образования детей (ДХШ, ДШИ, ЦДО) </w:t>
      </w:r>
      <w:r w:rsidR="008B520B">
        <w:rPr>
          <w:rFonts w:ascii="Times New Roman" w:hAnsi="Times New Roman" w:cs="Times New Roman"/>
          <w:sz w:val="28"/>
          <w:szCs w:val="28"/>
        </w:rPr>
        <w:t>39 700 256,36</w:t>
      </w:r>
      <w:r w:rsidRPr="00554F8A">
        <w:rPr>
          <w:rFonts w:ascii="Times New Roman" w:hAnsi="Times New Roman" w:cs="Times New Roman"/>
          <w:sz w:val="28"/>
          <w:szCs w:val="28"/>
        </w:rPr>
        <w:t xml:space="preserve"> руб.;</w:t>
      </w:r>
    </w:p>
    <w:p w14:paraId="3908137B" w14:textId="7820E63B"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учреждения психолого-медико-социального сопровождения в сумме </w:t>
      </w:r>
      <w:r w:rsidR="008B520B">
        <w:rPr>
          <w:rFonts w:ascii="Times New Roman" w:hAnsi="Times New Roman" w:cs="Times New Roman"/>
          <w:sz w:val="28"/>
          <w:szCs w:val="28"/>
        </w:rPr>
        <w:t>1 963 791,30</w:t>
      </w:r>
      <w:r w:rsidR="00B95888">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05E025F0" w14:textId="5EBDED44"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и проведение олимпиад, выставок, конкурсов, конференций и других общественных мероприятий в сумме </w:t>
      </w:r>
      <w:r w:rsidR="00DA3A83" w:rsidRPr="00DA3A83">
        <w:rPr>
          <w:rFonts w:ascii="Times New Roman" w:hAnsi="Times New Roman" w:cs="Times New Roman"/>
          <w:sz w:val="28"/>
          <w:szCs w:val="28"/>
        </w:rPr>
        <w:t>422</w:t>
      </w:r>
      <w:r w:rsidR="00DA3A83">
        <w:rPr>
          <w:rFonts w:ascii="Times New Roman" w:hAnsi="Times New Roman" w:cs="Times New Roman"/>
          <w:sz w:val="28"/>
          <w:szCs w:val="28"/>
        </w:rPr>
        <w:t> </w:t>
      </w:r>
      <w:r w:rsidR="00DA3A83" w:rsidRPr="00DA3A83">
        <w:rPr>
          <w:rFonts w:ascii="Times New Roman" w:hAnsi="Times New Roman" w:cs="Times New Roman"/>
          <w:sz w:val="28"/>
          <w:szCs w:val="28"/>
        </w:rPr>
        <w:t>532,77</w:t>
      </w:r>
      <w:r w:rsidRPr="00554F8A">
        <w:rPr>
          <w:rFonts w:ascii="Times New Roman" w:hAnsi="Times New Roman" w:cs="Times New Roman"/>
          <w:sz w:val="28"/>
          <w:szCs w:val="28"/>
        </w:rPr>
        <w:t xml:space="preserve"> руб.;</w:t>
      </w:r>
    </w:p>
    <w:p w14:paraId="031C09E9" w14:textId="5806814C"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питания в общеобразовательных организациях в сумме </w:t>
      </w:r>
      <w:r w:rsidR="008B520B">
        <w:rPr>
          <w:rFonts w:ascii="Times New Roman" w:hAnsi="Times New Roman" w:cs="Times New Roman"/>
          <w:sz w:val="28"/>
          <w:szCs w:val="28"/>
        </w:rPr>
        <w:t>2 767 506,37</w:t>
      </w:r>
      <w:r w:rsidRPr="00554F8A">
        <w:rPr>
          <w:rFonts w:ascii="Times New Roman" w:hAnsi="Times New Roman" w:cs="Times New Roman"/>
          <w:sz w:val="28"/>
          <w:szCs w:val="28"/>
        </w:rPr>
        <w:t xml:space="preserve"> руб.;</w:t>
      </w:r>
    </w:p>
    <w:p w14:paraId="65B4D914" w14:textId="7C6CD3A3"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обеспечение функционирования модели персонифицированного финансирования дополнительного образования детей в сумме </w:t>
      </w:r>
      <w:r w:rsidR="008B520B">
        <w:rPr>
          <w:rFonts w:ascii="Times New Roman" w:hAnsi="Times New Roman" w:cs="Times New Roman"/>
          <w:sz w:val="28"/>
          <w:szCs w:val="28"/>
        </w:rPr>
        <w:t xml:space="preserve">6 054 981,43 </w:t>
      </w:r>
      <w:r w:rsidRPr="00554F8A">
        <w:rPr>
          <w:rFonts w:ascii="Times New Roman" w:hAnsi="Times New Roman" w:cs="Times New Roman"/>
          <w:sz w:val="28"/>
          <w:szCs w:val="28"/>
        </w:rPr>
        <w:t>руб.;</w:t>
      </w:r>
    </w:p>
    <w:p w14:paraId="2575C813" w14:textId="32893CC5" w:rsidR="00DA3A83" w:rsidRPr="00123A6A" w:rsidRDefault="008B520B" w:rsidP="00DA3A8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на </w:t>
      </w:r>
      <w:r w:rsidR="00DA3A83">
        <w:rPr>
          <w:rFonts w:ascii="Times New Roman" w:hAnsi="Times New Roman" w:cs="Times New Roman"/>
          <w:sz w:val="28"/>
          <w:szCs w:val="28"/>
        </w:rPr>
        <w:t>о</w:t>
      </w:r>
      <w:r w:rsidR="00DA3A83" w:rsidRPr="00DA3A83">
        <w:rPr>
          <w:rFonts w:ascii="Times New Roman" w:hAnsi="Times New Roman" w:cs="Times New Roman"/>
          <w:sz w:val="28"/>
          <w:szCs w:val="28"/>
        </w:rPr>
        <w:t>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w:t>
      </w:r>
      <w:r w:rsidR="00DA3A83">
        <w:rPr>
          <w:rFonts w:ascii="Times New Roman" w:hAnsi="Times New Roman" w:cs="Times New Roman"/>
          <w:sz w:val="28"/>
          <w:szCs w:val="28"/>
        </w:rPr>
        <w:t> </w:t>
      </w:r>
      <w:r w:rsidR="00DA3A83" w:rsidRPr="00DA3A83">
        <w:rPr>
          <w:rFonts w:ascii="Times New Roman" w:hAnsi="Times New Roman" w:cs="Times New Roman"/>
          <w:sz w:val="28"/>
          <w:szCs w:val="28"/>
        </w:rPr>
        <w:t>Байконура и федеральной территории "Сириус", муниципальных общеобразовательных организаций и профессиональных образовательных организаций</w:t>
      </w:r>
      <w:r w:rsidR="00DA3A83">
        <w:rPr>
          <w:rFonts w:ascii="Times New Roman" w:hAnsi="Times New Roman" w:cs="Times New Roman"/>
          <w:sz w:val="28"/>
          <w:szCs w:val="28"/>
        </w:rPr>
        <w:t xml:space="preserve"> 490 600,00 руб.</w:t>
      </w:r>
      <w:r w:rsidR="00DA3A83" w:rsidRPr="00DA3A83">
        <w:rPr>
          <w:rFonts w:ascii="Times New Roman" w:hAnsi="Times New Roman" w:cs="Times New Roman"/>
          <w:sz w:val="28"/>
          <w:szCs w:val="28"/>
        </w:rPr>
        <w:t>;</w:t>
      </w:r>
    </w:p>
    <w:p w14:paraId="65F8BF43" w14:textId="7CDF38A4"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lastRenderedPageBreak/>
        <w:t xml:space="preserve">- на организацию бесплатного горячего питания обучающихся, получающих начальное общее образование в муниципальных образовательных организациях в сумме </w:t>
      </w:r>
      <w:r w:rsidR="00DA3A83" w:rsidRPr="00DA3A83">
        <w:rPr>
          <w:rFonts w:ascii="Times New Roman" w:hAnsi="Times New Roman" w:cs="Times New Roman"/>
          <w:sz w:val="28"/>
          <w:szCs w:val="28"/>
        </w:rPr>
        <w:t>14 147</w:t>
      </w:r>
      <w:r w:rsidR="00DA3A83">
        <w:rPr>
          <w:rFonts w:ascii="Times New Roman" w:hAnsi="Times New Roman" w:cs="Times New Roman"/>
          <w:sz w:val="28"/>
          <w:szCs w:val="28"/>
        </w:rPr>
        <w:t> </w:t>
      </w:r>
      <w:r w:rsidR="00DA3A83" w:rsidRPr="00DA3A83">
        <w:rPr>
          <w:rFonts w:ascii="Times New Roman" w:hAnsi="Times New Roman" w:cs="Times New Roman"/>
          <w:sz w:val="28"/>
          <w:szCs w:val="28"/>
        </w:rPr>
        <w:t xml:space="preserve">213,01 </w:t>
      </w:r>
      <w:r w:rsidRPr="00554F8A">
        <w:rPr>
          <w:rFonts w:ascii="Times New Roman" w:hAnsi="Times New Roman" w:cs="Times New Roman"/>
          <w:sz w:val="28"/>
          <w:szCs w:val="28"/>
        </w:rPr>
        <w:t>руб.;</w:t>
      </w:r>
    </w:p>
    <w:p w14:paraId="6303AE11" w14:textId="1909B62A" w:rsidR="00405CFA" w:rsidRPr="00554F8A" w:rsidRDefault="00405CFA"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предоставление бесплатного питания обучающимся в муниципальных </w:t>
      </w:r>
      <w:r w:rsidRPr="00554F8A">
        <w:rPr>
          <w:rFonts w:ascii="Times New Roman" w:hAnsi="Times New Roman" w:cs="Times New Roman"/>
          <w:sz w:val="28"/>
          <w:szCs w:val="28"/>
        </w:rPr>
        <w:t>образовательных организациях</w:t>
      </w:r>
      <w:r>
        <w:rPr>
          <w:rFonts w:ascii="Times New Roman" w:hAnsi="Times New Roman" w:cs="Times New Roman"/>
          <w:sz w:val="28"/>
          <w:szCs w:val="28"/>
        </w:rPr>
        <w:t xml:space="preserve"> из многодетных семей 1 296 527,71 руб.</w:t>
      </w:r>
    </w:p>
    <w:p w14:paraId="29AC257E"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Развитие кадрового потенциала сферы образования.</w:t>
      </w:r>
    </w:p>
    <w:p w14:paraId="4C2717DB"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12CB1889" w14:textId="712EA108"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переподготовку и повышение квалификации персонала в сумме </w:t>
      </w:r>
      <w:r w:rsidR="00DA3A83" w:rsidRPr="00DA3A83">
        <w:rPr>
          <w:rFonts w:ascii="Times New Roman" w:hAnsi="Times New Roman" w:cs="Times New Roman"/>
          <w:sz w:val="28"/>
          <w:szCs w:val="28"/>
        </w:rPr>
        <w:t>134</w:t>
      </w:r>
      <w:r w:rsidR="00DA3A83">
        <w:rPr>
          <w:rFonts w:ascii="Times New Roman" w:hAnsi="Times New Roman" w:cs="Times New Roman"/>
          <w:sz w:val="28"/>
          <w:szCs w:val="28"/>
        </w:rPr>
        <w:t> </w:t>
      </w:r>
      <w:r w:rsidR="00DA3A83" w:rsidRPr="00DA3A83">
        <w:rPr>
          <w:rFonts w:ascii="Times New Roman" w:hAnsi="Times New Roman" w:cs="Times New Roman"/>
          <w:sz w:val="28"/>
          <w:szCs w:val="28"/>
        </w:rPr>
        <w:t>539,30</w:t>
      </w:r>
      <w:r w:rsidR="006E083A">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1478E96F"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Создание условий успешной социализации и эффективной самореализации молодежи.</w:t>
      </w:r>
    </w:p>
    <w:p w14:paraId="7D9FFA7F"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7D59DCA9" w14:textId="03AFFE62"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проведение мероприятий по работе с семьей, детьми и молодежью в сумме </w:t>
      </w:r>
      <w:r w:rsidR="00DA3A83" w:rsidRPr="00DA3A83">
        <w:rPr>
          <w:rFonts w:ascii="Times New Roman" w:hAnsi="Times New Roman" w:cs="Times New Roman"/>
          <w:sz w:val="28"/>
          <w:szCs w:val="28"/>
        </w:rPr>
        <w:t>364</w:t>
      </w:r>
      <w:r w:rsidR="00DA3A83">
        <w:rPr>
          <w:rFonts w:ascii="Times New Roman" w:hAnsi="Times New Roman" w:cs="Times New Roman"/>
          <w:sz w:val="28"/>
          <w:szCs w:val="28"/>
        </w:rPr>
        <w:t> </w:t>
      </w:r>
      <w:r w:rsidR="00DA3A83" w:rsidRPr="00DA3A83">
        <w:rPr>
          <w:rFonts w:ascii="Times New Roman" w:hAnsi="Times New Roman" w:cs="Times New Roman"/>
          <w:sz w:val="28"/>
          <w:szCs w:val="28"/>
        </w:rPr>
        <w:t>664</w:t>
      </w:r>
      <w:r w:rsidR="00DA3A83">
        <w:rPr>
          <w:rFonts w:ascii="Times New Roman" w:hAnsi="Times New Roman" w:cs="Times New Roman"/>
          <w:sz w:val="28"/>
          <w:szCs w:val="28"/>
        </w:rPr>
        <w:t>,</w:t>
      </w:r>
      <w:r w:rsidR="00DA3A83" w:rsidRPr="00DA3A83">
        <w:rPr>
          <w:rFonts w:ascii="Times New Roman" w:hAnsi="Times New Roman" w:cs="Times New Roman"/>
          <w:sz w:val="28"/>
          <w:szCs w:val="28"/>
        </w:rPr>
        <w:t>20</w:t>
      </w:r>
      <w:r w:rsidR="006E083A">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7B73296A"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временного трудоустройства несовершеннолетних граждан в возрасте от 14 до 18 лет в сумме </w:t>
      </w:r>
      <w:r w:rsidR="006E083A" w:rsidRPr="006E083A">
        <w:rPr>
          <w:rFonts w:ascii="Times New Roman" w:hAnsi="Times New Roman" w:cs="Times New Roman"/>
          <w:sz w:val="28"/>
          <w:szCs w:val="28"/>
        </w:rPr>
        <w:t>66 500,00</w:t>
      </w:r>
      <w:r w:rsidR="006E083A">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0C08C89D" w14:textId="77777777"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Основное мероприятие: Проведение оздоровительной кампании детей.</w:t>
      </w:r>
    </w:p>
    <w:p w14:paraId="4804E150"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7E448F54" w14:textId="66641D8A"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и ремонт детского оздоровительного лагеря «Ручеек» в сумме </w:t>
      </w:r>
      <w:r w:rsidR="00DA3A83">
        <w:rPr>
          <w:rFonts w:ascii="Times New Roman" w:hAnsi="Times New Roman" w:cs="Times New Roman"/>
          <w:sz w:val="28"/>
          <w:szCs w:val="28"/>
        </w:rPr>
        <w:t>2 213 324,57</w:t>
      </w:r>
      <w:r w:rsidRPr="00554F8A">
        <w:rPr>
          <w:rFonts w:ascii="Times New Roman" w:hAnsi="Times New Roman" w:cs="Times New Roman"/>
          <w:sz w:val="28"/>
          <w:szCs w:val="28"/>
        </w:rPr>
        <w:t xml:space="preserve"> руб.; </w:t>
      </w:r>
    </w:p>
    <w:p w14:paraId="273B7E7B" w14:textId="50A0AB8F" w:rsidR="00554F8A" w:rsidRPr="006E083A" w:rsidRDefault="00554F8A" w:rsidP="006E083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летнего отдыха детей в пришкольных лагерях в сумме </w:t>
      </w:r>
      <w:r w:rsidR="00DA3A83">
        <w:rPr>
          <w:rFonts w:ascii="Times New Roman" w:hAnsi="Times New Roman" w:cs="Times New Roman"/>
          <w:sz w:val="28"/>
          <w:szCs w:val="28"/>
        </w:rPr>
        <w:t>1 508 010,00</w:t>
      </w:r>
      <w:r w:rsidR="006E083A">
        <w:rPr>
          <w:rFonts w:ascii="Times New Roman" w:hAnsi="Times New Roman" w:cs="Times New Roman"/>
          <w:sz w:val="28"/>
          <w:szCs w:val="28"/>
        </w:rPr>
        <w:t xml:space="preserve"> руб.</w:t>
      </w:r>
    </w:p>
    <w:p w14:paraId="306FFCFE" w14:textId="77777777"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Муниципальная программа</w:t>
      </w:r>
    </w:p>
    <w:p w14:paraId="53495A9D" w14:textId="77777777"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«Управление муниципальными финансами Унечского района»</w:t>
      </w:r>
    </w:p>
    <w:p w14:paraId="402617AB" w14:textId="28E74493" w:rsidR="00554F8A" w:rsidRPr="00554F8A" w:rsidRDefault="00554F8A" w:rsidP="00554F8A">
      <w:pPr>
        <w:spacing w:before="240"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Общий объем расходов на реализацию муниципальной программы «Управление муниципальными финансами Унечского района» при годовых плановых назначениях в сумме </w:t>
      </w:r>
      <w:r w:rsidR="00FB7C6F">
        <w:rPr>
          <w:rFonts w:ascii="Times New Roman" w:hAnsi="Times New Roman" w:cs="Times New Roman"/>
          <w:sz w:val="28"/>
          <w:szCs w:val="28"/>
        </w:rPr>
        <w:t>20 904 392,00</w:t>
      </w:r>
      <w:r w:rsidR="00222E19">
        <w:rPr>
          <w:rFonts w:ascii="Times New Roman" w:hAnsi="Times New Roman" w:cs="Times New Roman"/>
          <w:sz w:val="28"/>
          <w:szCs w:val="28"/>
        </w:rPr>
        <w:t xml:space="preserve"> руб. за 202</w:t>
      </w:r>
      <w:r w:rsidR="00DA3A83">
        <w:rPr>
          <w:rFonts w:ascii="Times New Roman" w:hAnsi="Times New Roman" w:cs="Times New Roman"/>
          <w:sz w:val="28"/>
          <w:szCs w:val="28"/>
        </w:rPr>
        <w:t>4</w:t>
      </w:r>
      <w:r w:rsidR="00222E19">
        <w:rPr>
          <w:rFonts w:ascii="Times New Roman" w:hAnsi="Times New Roman" w:cs="Times New Roman"/>
          <w:sz w:val="28"/>
          <w:szCs w:val="28"/>
        </w:rPr>
        <w:t xml:space="preserve"> год составил </w:t>
      </w:r>
      <w:r w:rsidR="00FB7C6F">
        <w:rPr>
          <w:rFonts w:ascii="Times New Roman" w:hAnsi="Times New Roman" w:cs="Times New Roman"/>
          <w:sz w:val="28"/>
          <w:szCs w:val="28"/>
        </w:rPr>
        <w:t>20 215 296,07</w:t>
      </w:r>
      <w:r w:rsidR="00222E19">
        <w:rPr>
          <w:rFonts w:ascii="Times New Roman" w:hAnsi="Times New Roman" w:cs="Times New Roman"/>
          <w:sz w:val="28"/>
          <w:szCs w:val="28"/>
        </w:rPr>
        <w:t xml:space="preserve"> руб. или </w:t>
      </w:r>
      <w:r w:rsidR="00DA3A83">
        <w:rPr>
          <w:rFonts w:ascii="Times New Roman" w:hAnsi="Times New Roman" w:cs="Times New Roman"/>
          <w:sz w:val="28"/>
          <w:szCs w:val="28"/>
        </w:rPr>
        <w:t>9</w:t>
      </w:r>
      <w:r w:rsidR="00FB7C6F">
        <w:rPr>
          <w:rFonts w:ascii="Times New Roman" w:hAnsi="Times New Roman" w:cs="Times New Roman"/>
          <w:sz w:val="28"/>
          <w:szCs w:val="28"/>
        </w:rPr>
        <w:t>6</w:t>
      </w:r>
      <w:r w:rsidR="00DA3A83">
        <w:rPr>
          <w:rFonts w:ascii="Times New Roman" w:hAnsi="Times New Roman" w:cs="Times New Roman"/>
          <w:sz w:val="28"/>
          <w:szCs w:val="28"/>
        </w:rPr>
        <w:t>,</w:t>
      </w:r>
      <w:r w:rsidR="00FB7C6F">
        <w:rPr>
          <w:rFonts w:ascii="Times New Roman" w:hAnsi="Times New Roman" w:cs="Times New Roman"/>
          <w:sz w:val="28"/>
          <w:szCs w:val="28"/>
        </w:rPr>
        <w:t>7</w:t>
      </w:r>
      <w:r w:rsidRPr="00554F8A">
        <w:rPr>
          <w:rFonts w:ascii="Times New Roman" w:hAnsi="Times New Roman" w:cs="Times New Roman"/>
          <w:sz w:val="28"/>
          <w:szCs w:val="28"/>
        </w:rPr>
        <w:t xml:space="preserve"> % плановых назначений.</w:t>
      </w:r>
    </w:p>
    <w:p w14:paraId="1066E4C6"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Главной целью муниципальной программы является о</w:t>
      </w:r>
      <w:r w:rsidRPr="00554F8A">
        <w:rPr>
          <w:rFonts w:ascii="Times New Roman" w:eastAsia="Times New Roman" w:hAnsi="Times New Roman"/>
          <w:sz w:val="28"/>
          <w:szCs w:val="28"/>
        </w:rPr>
        <w:t>беспечение долгосрочной сбалансированности и устойчивости бюджетной системы Унечского района.</w:t>
      </w:r>
    </w:p>
    <w:p w14:paraId="566337C0"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Основные задачи программы:</w:t>
      </w:r>
    </w:p>
    <w:p w14:paraId="375EA6F4" w14:textId="77777777" w:rsidR="00554F8A" w:rsidRPr="00554F8A" w:rsidRDefault="00554F8A" w:rsidP="00554F8A">
      <w:pPr>
        <w:autoSpaceDE w:val="0"/>
        <w:autoSpaceDN w:val="0"/>
        <w:adjustRightInd w:val="0"/>
        <w:spacing w:after="0"/>
        <w:ind w:firstLine="709"/>
        <w:jc w:val="both"/>
        <w:outlineLvl w:val="1"/>
        <w:rPr>
          <w:rFonts w:ascii="Times New Roman" w:eastAsia="Times New Roman" w:hAnsi="Times New Roman"/>
          <w:sz w:val="28"/>
          <w:szCs w:val="28"/>
        </w:rPr>
      </w:pPr>
      <w:r w:rsidRPr="00554F8A">
        <w:rPr>
          <w:rFonts w:ascii="Times New Roman" w:eastAsia="Times New Roman" w:hAnsi="Times New Roman"/>
          <w:sz w:val="28"/>
          <w:szCs w:val="28"/>
        </w:rPr>
        <w:t>- Обеспечение финансовой устойчивости бюджетной системы района путем проведения сбалансированной финансовой политики;</w:t>
      </w:r>
    </w:p>
    <w:p w14:paraId="4537AF30" w14:textId="77777777" w:rsidR="00554F8A" w:rsidRPr="00554F8A" w:rsidRDefault="00554F8A" w:rsidP="00554F8A">
      <w:pPr>
        <w:autoSpaceDE w:val="0"/>
        <w:autoSpaceDN w:val="0"/>
        <w:adjustRightInd w:val="0"/>
        <w:spacing w:after="0"/>
        <w:ind w:firstLine="709"/>
        <w:jc w:val="both"/>
        <w:outlineLvl w:val="1"/>
        <w:rPr>
          <w:rFonts w:ascii="Times New Roman" w:eastAsia="Times New Roman" w:hAnsi="Times New Roman"/>
          <w:sz w:val="28"/>
          <w:szCs w:val="28"/>
        </w:rPr>
      </w:pPr>
      <w:r w:rsidRPr="00554F8A">
        <w:rPr>
          <w:rFonts w:ascii="Times New Roman" w:eastAsia="Times New Roman" w:hAnsi="Times New Roman"/>
          <w:sz w:val="28"/>
          <w:szCs w:val="28"/>
        </w:rPr>
        <w:t>- Создание условий для эффективного выполнения полномочий органов местного самоуправления.</w:t>
      </w:r>
    </w:p>
    <w:p w14:paraId="0448A865" w14:textId="77777777" w:rsidR="00554F8A" w:rsidRPr="00554F8A" w:rsidRDefault="00554F8A" w:rsidP="00554F8A">
      <w:pPr>
        <w:autoSpaceDE w:val="0"/>
        <w:autoSpaceDN w:val="0"/>
        <w:adjustRightInd w:val="0"/>
        <w:spacing w:after="0"/>
        <w:ind w:firstLine="709"/>
        <w:jc w:val="both"/>
        <w:outlineLvl w:val="1"/>
        <w:rPr>
          <w:rFonts w:ascii="Times New Roman" w:eastAsia="Times New Roman" w:hAnsi="Times New Roman"/>
          <w:sz w:val="28"/>
          <w:szCs w:val="28"/>
        </w:rPr>
      </w:pPr>
      <w:r w:rsidRPr="00554F8A">
        <w:rPr>
          <w:rFonts w:ascii="Times New Roman" w:eastAsia="Times New Roman" w:hAnsi="Times New Roman"/>
          <w:sz w:val="28"/>
          <w:szCs w:val="28"/>
        </w:rPr>
        <w:tab/>
        <w:t>Ответственным исполнителем муниципальной программы является финансовое управление администрации Унечского района.</w:t>
      </w:r>
    </w:p>
    <w:p w14:paraId="7270EA01" w14:textId="77777777" w:rsidR="00554F8A" w:rsidRPr="00554F8A" w:rsidRDefault="00554F8A" w:rsidP="00554F8A">
      <w:pPr>
        <w:autoSpaceDE w:val="0"/>
        <w:autoSpaceDN w:val="0"/>
        <w:adjustRightInd w:val="0"/>
        <w:spacing w:after="0"/>
        <w:ind w:firstLine="709"/>
        <w:jc w:val="both"/>
        <w:outlineLvl w:val="1"/>
        <w:rPr>
          <w:rFonts w:ascii="Times New Roman" w:eastAsia="Times New Roman" w:hAnsi="Times New Roman"/>
          <w:sz w:val="28"/>
          <w:szCs w:val="28"/>
        </w:rPr>
      </w:pPr>
      <w:r w:rsidRPr="00554F8A">
        <w:rPr>
          <w:rFonts w:ascii="Times New Roman" w:hAnsi="Times New Roman" w:cs="Times New Roman"/>
          <w:i/>
          <w:sz w:val="28"/>
          <w:szCs w:val="28"/>
        </w:rPr>
        <w:lastRenderedPageBreak/>
        <w:t>Основное мероприятие:</w:t>
      </w:r>
      <w:r w:rsidRPr="00554F8A">
        <w:rPr>
          <w:sz w:val="28"/>
          <w:szCs w:val="28"/>
        </w:rPr>
        <w:t xml:space="preserve"> </w:t>
      </w:r>
      <w:r w:rsidRPr="00554F8A">
        <w:rPr>
          <w:rFonts w:ascii="Times New Roman" w:hAnsi="Times New Roman" w:cs="Times New Roman"/>
          <w:i/>
          <w:sz w:val="28"/>
          <w:szCs w:val="28"/>
        </w:rPr>
        <w:t>Обеспечение финансовой устойчивости бюджетной системы района путем проведения сбалансированной финансовой политики.</w:t>
      </w:r>
    </w:p>
    <w:p w14:paraId="70CE14DB" w14:textId="77777777" w:rsid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5BE12596" w14:textId="630423D6" w:rsidR="00FB7C6F" w:rsidRPr="00FB7C6F" w:rsidRDefault="00FB7C6F" w:rsidP="00554F8A">
      <w:pPr>
        <w:autoSpaceDE w:val="0"/>
        <w:autoSpaceDN w:val="0"/>
        <w:adjustRightInd w:val="0"/>
        <w:spacing w:after="0"/>
        <w:ind w:firstLine="709"/>
        <w:jc w:val="both"/>
        <w:outlineLvl w:val="1"/>
        <w:rPr>
          <w:rFonts w:ascii="Times New Roman" w:hAnsi="Times New Roman" w:cs="Times New Roman"/>
          <w:sz w:val="28"/>
          <w:szCs w:val="28"/>
        </w:rPr>
      </w:pPr>
      <w:r>
        <w:rPr>
          <w:rFonts w:ascii="Times New Roman" w:hAnsi="Times New Roman" w:cs="Times New Roman"/>
          <w:sz w:val="28"/>
          <w:szCs w:val="28"/>
        </w:rPr>
        <w:t>- на п</w:t>
      </w:r>
      <w:r w:rsidRPr="000B566E">
        <w:rPr>
          <w:rFonts w:ascii="Times New Roman" w:hAnsi="Times New Roman" w:cs="Times New Roman"/>
          <w:sz w:val="28"/>
          <w:szCs w:val="28"/>
        </w:rPr>
        <w:t>оощрение достижения наилучших показателей социально-экономического развития муниципальных районов (муниципальных округов, городских округов</w:t>
      </w:r>
      <w:r>
        <w:rPr>
          <w:rFonts w:ascii="Times New Roman" w:hAnsi="Times New Roman" w:cs="Times New Roman"/>
          <w:sz w:val="28"/>
          <w:szCs w:val="28"/>
        </w:rPr>
        <w:t>) 122 358,00 руб.</w:t>
      </w:r>
      <w:r w:rsidRPr="00FB7C6F">
        <w:rPr>
          <w:rFonts w:ascii="Times New Roman" w:hAnsi="Times New Roman" w:cs="Times New Roman"/>
          <w:sz w:val="28"/>
          <w:szCs w:val="28"/>
        </w:rPr>
        <w:t>;</w:t>
      </w:r>
    </w:p>
    <w:p w14:paraId="2D03165D" w14:textId="11EAF9ED" w:rsidR="00554F8A" w:rsidRP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финансового управления администрации района в сумме </w:t>
      </w:r>
      <w:r w:rsidR="00FB7C6F">
        <w:rPr>
          <w:rFonts w:ascii="Times New Roman" w:hAnsi="Times New Roman" w:cs="Times New Roman"/>
          <w:sz w:val="28"/>
          <w:szCs w:val="28"/>
        </w:rPr>
        <w:t>8 298 127,07</w:t>
      </w:r>
      <w:r w:rsidR="00222E19">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6A7DAA8D" w14:textId="6855BA71" w:rsidR="00554F8A" w:rsidRP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sz w:val="28"/>
          <w:szCs w:val="28"/>
        </w:rPr>
        <w:t xml:space="preserve">По подпрограмме «Межбюджетные отношения с муниципальными образованиями» при плане </w:t>
      </w:r>
      <w:r w:rsidR="00FB7C6F">
        <w:rPr>
          <w:rFonts w:ascii="Times New Roman" w:hAnsi="Times New Roman" w:cs="Times New Roman"/>
          <w:sz w:val="28"/>
          <w:szCs w:val="28"/>
        </w:rPr>
        <w:t xml:space="preserve">11 794 811,00 </w:t>
      </w:r>
      <w:r w:rsidRPr="00554F8A">
        <w:rPr>
          <w:rFonts w:ascii="Times New Roman" w:hAnsi="Times New Roman" w:cs="Times New Roman"/>
          <w:sz w:val="28"/>
          <w:szCs w:val="28"/>
        </w:rPr>
        <w:t xml:space="preserve">руб. исполнение составило </w:t>
      </w:r>
      <w:r w:rsidR="00FB7C6F">
        <w:rPr>
          <w:rFonts w:ascii="Times New Roman" w:hAnsi="Times New Roman" w:cs="Times New Roman"/>
          <w:sz w:val="28"/>
          <w:szCs w:val="28"/>
        </w:rPr>
        <w:t>11 794 811,00</w:t>
      </w:r>
      <w:r w:rsidR="00222E19">
        <w:rPr>
          <w:rFonts w:ascii="Times New Roman" w:hAnsi="Times New Roman" w:cs="Times New Roman"/>
          <w:sz w:val="28"/>
          <w:szCs w:val="28"/>
        </w:rPr>
        <w:t xml:space="preserve"> </w:t>
      </w:r>
      <w:r w:rsidRPr="00554F8A">
        <w:rPr>
          <w:rFonts w:ascii="Times New Roman" w:hAnsi="Times New Roman" w:cs="Times New Roman"/>
          <w:sz w:val="28"/>
          <w:szCs w:val="28"/>
        </w:rPr>
        <w:t xml:space="preserve">руб. или 100%. </w:t>
      </w:r>
    </w:p>
    <w:p w14:paraId="7204C8F9" w14:textId="77777777" w:rsidR="00554F8A" w:rsidRP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Создание условий для эффективного и ответственного управления муниципальными финансами.</w:t>
      </w:r>
    </w:p>
    <w:p w14:paraId="3C9EEBEC" w14:textId="77777777" w:rsidR="00554F8A" w:rsidRP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37CD9321" w14:textId="034F8CE5" w:rsidR="00554F8A" w:rsidRP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sz w:val="28"/>
          <w:szCs w:val="28"/>
        </w:rPr>
        <w:t xml:space="preserve">- на реализацию государственных полномочий Брянской области по расчету и предоставлению дотаций на выравнивание бюджетной обеспеченности поселений в сумме </w:t>
      </w:r>
      <w:r w:rsidR="00222E19" w:rsidRPr="00222E19">
        <w:rPr>
          <w:rFonts w:ascii="Times New Roman" w:hAnsi="Times New Roman" w:cs="Times New Roman"/>
          <w:sz w:val="28"/>
          <w:szCs w:val="28"/>
        </w:rPr>
        <w:t xml:space="preserve">1 </w:t>
      </w:r>
      <w:r w:rsidR="00FB7C6F">
        <w:rPr>
          <w:rFonts w:ascii="Times New Roman" w:hAnsi="Times New Roman" w:cs="Times New Roman"/>
          <w:sz w:val="28"/>
          <w:szCs w:val="28"/>
        </w:rPr>
        <w:t>890</w:t>
      </w:r>
      <w:r w:rsidR="00222E19" w:rsidRPr="00222E19">
        <w:rPr>
          <w:rFonts w:ascii="Times New Roman" w:hAnsi="Times New Roman" w:cs="Times New Roman"/>
          <w:sz w:val="28"/>
          <w:szCs w:val="28"/>
        </w:rPr>
        <w:t xml:space="preserve"> </w:t>
      </w:r>
      <w:r w:rsidR="00FB7C6F">
        <w:rPr>
          <w:rFonts w:ascii="Times New Roman" w:hAnsi="Times New Roman" w:cs="Times New Roman"/>
          <w:sz w:val="28"/>
          <w:szCs w:val="28"/>
        </w:rPr>
        <w:t>0</w:t>
      </w:r>
      <w:r w:rsidR="00222E19" w:rsidRPr="00222E19">
        <w:rPr>
          <w:rFonts w:ascii="Times New Roman" w:hAnsi="Times New Roman" w:cs="Times New Roman"/>
          <w:sz w:val="28"/>
          <w:szCs w:val="28"/>
        </w:rPr>
        <w:t>00,00</w:t>
      </w:r>
      <w:r w:rsidRPr="00554F8A">
        <w:rPr>
          <w:rFonts w:ascii="Times New Roman" w:hAnsi="Times New Roman" w:cs="Times New Roman"/>
          <w:sz w:val="28"/>
          <w:szCs w:val="28"/>
        </w:rPr>
        <w:t xml:space="preserve"> руб.;</w:t>
      </w:r>
    </w:p>
    <w:p w14:paraId="64921D05" w14:textId="0F3827CE" w:rsidR="00554F8A" w:rsidRP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sz w:val="28"/>
          <w:szCs w:val="28"/>
        </w:rPr>
        <w:t xml:space="preserve">- на поддержку мер по обеспечению сбалансированности бюджетов поселений в сумме </w:t>
      </w:r>
      <w:r w:rsidR="00FB7C6F">
        <w:rPr>
          <w:rFonts w:ascii="Times New Roman" w:hAnsi="Times New Roman" w:cs="Times New Roman"/>
          <w:sz w:val="28"/>
          <w:szCs w:val="28"/>
        </w:rPr>
        <w:t>9</w:t>
      </w:r>
      <w:r w:rsidR="00576F82" w:rsidRPr="00576F82">
        <w:rPr>
          <w:rFonts w:ascii="Times New Roman" w:hAnsi="Times New Roman" w:cs="Times New Roman"/>
          <w:sz w:val="28"/>
          <w:szCs w:val="28"/>
        </w:rPr>
        <w:t xml:space="preserve"> </w:t>
      </w:r>
      <w:r w:rsidR="00FB7C6F">
        <w:rPr>
          <w:rFonts w:ascii="Times New Roman" w:hAnsi="Times New Roman" w:cs="Times New Roman"/>
          <w:sz w:val="28"/>
          <w:szCs w:val="28"/>
        </w:rPr>
        <w:t>904</w:t>
      </w:r>
      <w:r w:rsidR="00576F82" w:rsidRPr="00576F82">
        <w:rPr>
          <w:rFonts w:ascii="Times New Roman" w:hAnsi="Times New Roman" w:cs="Times New Roman"/>
          <w:sz w:val="28"/>
          <w:szCs w:val="28"/>
        </w:rPr>
        <w:t xml:space="preserve"> </w:t>
      </w:r>
      <w:r w:rsidR="00FB7C6F">
        <w:rPr>
          <w:rFonts w:ascii="Times New Roman" w:hAnsi="Times New Roman" w:cs="Times New Roman"/>
          <w:sz w:val="28"/>
          <w:szCs w:val="28"/>
        </w:rPr>
        <w:t>811</w:t>
      </w:r>
      <w:r w:rsidR="00576F82" w:rsidRPr="00576F82">
        <w:rPr>
          <w:rFonts w:ascii="Times New Roman" w:hAnsi="Times New Roman" w:cs="Times New Roman"/>
          <w:sz w:val="28"/>
          <w:szCs w:val="28"/>
        </w:rPr>
        <w:t>,00</w:t>
      </w:r>
      <w:r w:rsidR="00576F82">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54704652" w14:textId="77777777"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Муниципальная программа</w:t>
      </w:r>
    </w:p>
    <w:p w14:paraId="72469B24" w14:textId="77777777"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«Развитие культуры в Унечском районе»</w:t>
      </w:r>
    </w:p>
    <w:p w14:paraId="19BAAEBD" w14:textId="77777777" w:rsidR="00554F8A" w:rsidRPr="00554F8A" w:rsidRDefault="00554F8A" w:rsidP="00554F8A">
      <w:pPr>
        <w:spacing w:after="0"/>
        <w:ind w:firstLine="709"/>
        <w:jc w:val="both"/>
        <w:rPr>
          <w:rFonts w:ascii="Times New Roman" w:hAnsi="Times New Roman" w:cs="Times New Roman"/>
          <w:sz w:val="24"/>
          <w:szCs w:val="24"/>
        </w:rPr>
      </w:pPr>
    </w:p>
    <w:p w14:paraId="29CE497A" w14:textId="792E05A2"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На реализацию муниципальной программы «Развитие культуры в Унечском районе» при годовых плановых назначениях в сумме </w:t>
      </w:r>
      <w:r w:rsidR="00FB7C6F">
        <w:rPr>
          <w:rFonts w:ascii="Times New Roman" w:hAnsi="Times New Roman" w:cs="Times New Roman"/>
          <w:sz w:val="28"/>
          <w:szCs w:val="28"/>
        </w:rPr>
        <w:t>107 143 884,87</w:t>
      </w:r>
      <w:r w:rsidRPr="00554F8A">
        <w:rPr>
          <w:rFonts w:ascii="Times New Roman" w:hAnsi="Times New Roman" w:cs="Times New Roman"/>
          <w:sz w:val="28"/>
          <w:szCs w:val="28"/>
        </w:rPr>
        <w:t xml:space="preserve"> ру</w:t>
      </w:r>
      <w:r w:rsidR="00BF1A76">
        <w:rPr>
          <w:rFonts w:ascii="Times New Roman" w:hAnsi="Times New Roman" w:cs="Times New Roman"/>
          <w:sz w:val="28"/>
          <w:szCs w:val="28"/>
        </w:rPr>
        <w:t>б. общий объем расходов за 202</w:t>
      </w:r>
      <w:r w:rsidR="00FB7C6F">
        <w:rPr>
          <w:rFonts w:ascii="Times New Roman" w:hAnsi="Times New Roman" w:cs="Times New Roman"/>
          <w:sz w:val="28"/>
          <w:szCs w:val="28"/>
        </w:rPr>
        <w:t>4</w:t>
      </w:r>
      <w:r w:rsidRPr="00554F8A">
        <w:rPr>
          <w:rFonts w:ascii="Times New Roman" w:hAnsi="Times New Roman" w:cs="Times New Roman"/>
          <w:sz w:val="28"/>
          <w:szCs w:val="28"/>
        </w:rPr>
        <w:t xml:space="preserve"> год составил </w:t>
      </w:r>
      <w:r w:rsidR="00FB7C6F">
        <w:rPr>
          <w:rFonts w:ascii="Times New Roman" w:hAnsi="Times New Roman" w:cs="Times New Roman"/>
          <w:sz w:val="28"/>
          <w:szCs w:val="28"/>
        </w:rPr>
        <w:t>100 838 373,98</w:t>
      </w:r>
      <w:r w:rsidR="00BF1A76">
        <w:rPr>
          <w:rFonts w:ascii="Times New Roman" w:hAnsi="Times New Roman" w:cs="Times New Roman"/>
          <w:sz w:val="28"/>
          <w:szCs w:val="28"/>
        </w:rPr>
        <w:t xml:space="preserve"> руб. или </w:t>
      </w:r>
      <w:r w:rsidR="00FB7C6F">
        <w:rPr>
          <w:rFonts w:ascii="Times New Roman" w:hAnsi="Times New Roman" w:cs="Times New Roman"/>
          <w:sz w:val="28"/>
          <w:szCs w:val="28"/>
        </w:rPr>
        <w:t>94,1</w:t>
      </w:r>
      <w:r w:rsidRPr="00554F8A">
        <w:rPr>
          <w:rFonts w:ascii="Times New Roman" w:hAnsi="Times New Roman" w:cs="Times New Roman"/>
          <w:sz w:val="28"/>
          <w:szCs w:val="28"/>
        </w:rPr>
        <w:t>% плановых назначений.</w:t>
      </w:r>
    </w:p>
    <w:p w14:paraId="69E5855D"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Цели муниципальной программы:</w:t>
      </w:r>
    </w:p>
    <w:p w14:paraId="253A3BE5" w14:textId="77777777" w:rsidR="00554F8A" w:rsidRPr="00554F8A" w:rsidRDefault="00554F8A" w:rsidP="00554F8A">
      <w:pPr>
        <w:widowControl w:val="0"/>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Реализация стратегической роли культуры как духовно-нравственного основания развития личности и государства, единства российского общества;</w:t>
      </w:r>
    </w:p>
    <w:p w14:paraId="46188460"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Создание условий для улучшения доступа населения района к информации и знаниям.</w:t>
      </w:r>
    </w:p>
    <w:p w14:paraId="359B3BF4"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Основные задачи программы:</w:t>
      </w:r>
    </w:p>
    <w:p w14:paraId="1F57DAC1" w14:textId="77777777" w:rsidR="00554F8A" w:rsidRPr="00554F8A" w:rsidRDefault="00554F8A" w:rsidP="00554F8A">
      <w:pPr>
        <w:tabs>
          <w:tab w:val="left" w:pos="556"/>
        </w:tabs>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Создание условий для участия граждан в культурной жизни;</w:t>
      </w:r>
    </w:p>
    <w:p w14:paraId="086FF329" w14:textId="77777777" w:rsidR="00554F8A" w:rsidRPr="00554F8A" w:rsidRDefault="00554F8A" w:rsidP="00554F8A">
      <w:pPr>
        <w:tabs>
          <w:tab w:val="left" w:pos="556"/>
        </w:tabs>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Реализация мер государственной поддержки работников культуры;</w:t>
      </w:r>
    </w:p>
    <w:p w14:paraId="49D02597" w14:textId="77777777" w:rsidR="00554F8A" w:rsidRPr="00554F8A" w:rsidRDefault="00554F8A" w:rsidP="00554F8A">
      <w:pPr>
        <w:tabs>
          <w:tab w:val="left" w:pos="556"/>
        </w:tabs>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Обеспечение свободы творчества и прав граждан на участие в культурной жизни, на равный доступ к культурным ценностям;</w:t>
      </w:r>
    </w:p>
    <w:p w14:paraId="513EE673" w14:textId="77777777" w:rsidR="00554F8A" w:rsidRPr="00554F8A" w:rsidRDefault="00554F8A" w:rsidP="00554F8A">
      <w:pPr>
        <w:tabs>
          <w:tab w:val="left" w:pos="556"/>
        </w:tabs>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w:t>
      </w:r>
    </w:p>
    <w:p w14:paraId="751BA663"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lastRenderedPageBreak/>
        <w:t xml:space="preserve">Ответственный исполнитель муниципальной программы - Отдел культуры администрации Унечского района Брянской области. </w:t>
      </w:r>
    </w:p>
    <w:p w14:paraId="40CB1149"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по муниципальной программе сложились по следующим направлениям.</w:t>
      </w:r>
    </w:p>
    <w:p w14:paraId="4962F7F5" w14:textId="55C7BA22" w:rsidR="00576F82" w:rsidRPr="00337706" w:rsidRDefault="00554F8A" w:rsidP="00554F8A">
      <w:pPr>
        <w:spacing w:after="0"/>
        <w:ind w:firstLine="709"/>
        <w:jc w:val="both"/>
        <w:rPr>
          <w:rFonts w:ascii="Times New Roman" w:hAnsi="Times New Roman" w:cs="Times New Roman"/>
          <w:i/>
          <w:color w:val="000000" w:themeColor="text1"/>
          <w:sz w:val="28"/>
          <w:szCs w:val="28"/>
        </w:rPr>
      </w:pPr>
      <w:r w:rsidRPr="00337706">
        <w:rPr>
          <w:rFonts w:ascii="Times New Roman" w:hAnsi="Times New Roman" w:cs="Times New Roman"/>
          <w:i/>
          <w:color w:val="000000" w:themeColor="text1"/>
          <w:sz w:val="28"/>
          <w:szCs w:val="28"/>
        </w:rPr>
        <w:t xml:space="preserve">Основное мероприятие: </w:t>
      </w:r>
      <w:r w:rsidR="00576F82" w:rsidRPr="00337706">
        <w:rPr>
          <w:rFonts w:ascii="Times New Roman" w:hAnsi="Times New Roman" w:cs="Times New Roman"/>
          <w:i/>
          <w:color w:val="000000" w:themeColor="text1"/>
          <w:sz w:val="28"/>
          <w:szCs w:val="28"/>
        </w:rPr>
        <w:t xml:space="preserve">Региональный проект </w:t>
      </w:r>
      <w:r w:rsidR="00FB7C6F" w:rsidRPr="00337706">
        <w:rPr>
          <w:rFonts w:ascii="Times New Roman" w:hAnsi="Times New Roman" w:cs="Times New Roman"/>
          <w:i/>
          <w:color w:val="000000" w:themeColor="text1"/>
          <w:sz w:val="28"/>
          <w:szCs w:val="28"/>
        </w:rPr>
        <w:t>«Творческие люди»</w:t>
      </w:r>
      <w:r w:rsidR="00576F82" w:rsidRPr="00337706">
        <w:rPr>
          <w:rFonts w:ascii="Times New Roman" w:hAnsi="Times New Roman" w:cs="Times New Roman"/>
          <w:i/>
          <w:color w:val="000000" w:themeColor="text1"/>
          <w:sz w:val="28"/>
          <w:szCs w:val="28"/>
        </w:rPr>
        <w:t xml:space="preserve"> (Брянская область)"</w:t>
      </w:r>
    </w:p>
    <w:p w14:paraId="74CF550E"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50FEFF3C" w14:textId="1EE9C322" w:rsidR="00576F82" w:rsidRPr="00576F82" w:rsidRDefault="00576F82"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на </w:t>
      </w:r>
      <w:r w:rsidR="00337706">
        <w:rPr>
          <w:rFonts w:ascii="Times New Roman" w:hAnsi="Times New Roman" w:cs="Times New Roman"/>
          <w:sz w:val="28"/>
          <w:szCs w:val="28"/>
        </w:rPr>
        <w:t>г</w:t>
      </w:r>
      <w:r w:rsidR="00337706" w:rsidRPr="00337706">
        <w:rPr>
          <w:rFonts w:ascii="Times New Roman" w:hAnsi="Times New Roman" w:cs="Times New Roman"/>
          <w:sz w:val="28"/>
          <w:szCs w:val="28"/>
        </w:rPr>
        <w:t>осударственн</w:t>
      </w:r>
      <w:r w:rsidR="00337706">
        <w:rPr>
          <w:rFonts w:ascii="Times New Roman" w:hAnsi="Times New Roman" w:cs="Times New Roman"/>
          <w:sz w:val="28"/>
          <w:szCs w:val="28"/>
        </w:rPr>
        <w:t>ую</w:t>
      </w:r>
      <w:r w:rsidR="00337706" w:rsidRPr="00337706">
        <w:rPr>
          <w:rFonts w:ascii="Times New Roman" w:hAnsi="Times New Roman" w:cs="Times New Roman"/>
          <w:sz w:val="28"/>
          <w:szCs w:val="28"/>
        </w:rPr>
        <w:t xml:space="preserve"> поддержк</w:t>
      </w:r>
      <w:r w:rsidR="00337706">
        <w:rPr>
          <w:rFonts w:ascii="Times New Roman" w:hAnsi="Times New Roman" w:cs="Times New Roman"/>
          <w:sz w:val="28"/>
          <w:szCs w:val="28"/>
        </w:rPr>
        <w:t>у</w:t>
      </w:r>
      <w:r w:rsidR="00337706" w:rsidRPr="00337706">
        <w:rPr>
          <w:rFonts w:ascii="Times New Roman" w:hAnsi="Times New Roman" w:cs="Times New Roman"/>
          <w:sz w:val="28"/>
          <w:szCs w:val="28"/>
        </w:rPr>
        <w:t xml:space="preserve"> отрасли культуры </w:t>
      </w:r>
      <w:r w:rsidR="00337706" w:rsidRPr="00337706">
        <w:rPr>
          <w:rFonts w:ascii="Times New Roman" w:hAnsi="Times New Roman" w:cs="Times New Roman"/>
          <w:sz w:val="28"/>
          <w:szCs w:val="36"/>
        </w:rPr>
        <w:t xml:space="preserve">(поощрение лучшему работнику сельского учреждения культуры - заведующей </w:t>
      </w:r>
      <w:proofErr w:type="spellStart"/>
      <w:r w:rsidR="00337706" w:rsidRPr="00337706">
        <w:rPr>
          <w:rFonts w:ascii="Times New Roman" w:hAnsi="Times New Roman" w:cs="Times New Roman"/>
          <w:sz w:val="28"/>
          <w:szCs w:val="36"/>
        </w:rPr>
        <w:t>Рюховским</w:t>
      </w:r>
      <w:proofErr w:type="spellEnd"/>
      <w:r w:rsidR="00337706" w:rsidRPr="00337706">
        <w:rPr>
          <w:rFonts w:ascii="Times New Roman" w:hAnsi="Times New Roman" w:cs="Times New Roman"/>
          <w:sz w:val="28"/>
          <w:szCs w:val="36"/>
        </w:rPr>
        <w:t xml:space="preserve"> сельским Домом культуры) </w:t>
      </w:r>
      <w:r w:rsidR="00337706">
        <w:rPr>
          <w:rFonts w:ascii="Times New Roman" w:hAnsi="Times New Roman" w:cs="Times New Roman"/>
          <w:sz w:val="28"/>
          <w:szCs w:val="28"/>
        </w:rPr>
        <w:t>53 729,29</w:t>
      </w:r>
      <w:r>
        <w:rPr>
          <w:rFonts w:ascii="Times New Roman" w:hAnsi="Times New Roman" w:cs="Times New Roman"/>
          <w:sz w:val="28"/>
          <w:szCs w:val="28"/>
        </w:rPr>
        <w:t xml:space="preserve"> руб.</w:t>
      </w:r>
      <w:r w:rsidRPr="00576F82">
        <w:rPr>
          <w:rFonts w:ascii="Times New Roman" w:hAnsi="Times New Roman" w:cs="Times New Roman"/>
          <w:sz w:val="28"/>
          <w:szCs w:val="28"/>
        </w:rPr>
        <w:t>;</w:t>
      </w:r>
    </w:p>
    <w:p w14:paraId="32821AB5"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Создание условий для участия граждан в культурной жизни.</w:t>
      </w:r>
    </w:p>
    <w:p w14:paraId="3A67CA59" w14:textId="77777777" w:rsidR="007618FB" w:rsidRPr="007618FB"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r w:rsidR="007618FB" w:rsidRPr="007618FB">
        <w:rPr>
          <w:rFonts w:ascii="Times New Roman" w:hAnsi="Times New Roman" w:cs="Times New Roman"/>
          <w:sz w:val="28"/>
          <w:szCs w:val="28"/>
        </w:rPr>
        <w:t>:</w:t>
      </w:r>
    </w:p>
    <w:p w14:paraId="640A1B84" w14:textId="2DA1552B" w:rsidR="007618FB" w:rsidRDefault="007618FB" w:rsidP="00554F8A">
      <w:pPr>
        <w:spacing w:after="0"/>
        <w:ind w:firstLine="709"/>
        <w:jc w:val="both"/>
        <w:rPr>
          <w:rFonts w:ascii="Times New Roman" w:hAnsi="Times New Roman" w:cs="Times New Roman"/>
          <w:sz w:val="28"/>
          <w:szCs w:val="28"/>
        </w:rPr>
      </w:pPr>
      <w:r w:rsidRPr="007618FB">
        <w:rPr>
          <w:rFonts w:ascii="Times New Roman" w:hAnsi="Times New Roman" w:cs="Times New Roman"/>
          <w:sz w:val="28"/>
          <w:szCs w:val="28"/>
        </w:rPr>
        <w:t>-</w:t>
      </w:r>
      <w:r w:rsidR="00554F8A" w:rsidRPr="00554F8A">
        <w:rPr>
          <w:rFonts w:ascii="Times New Roman" w:hAnsi="Times New Roman" w:cs="Times New Roman"/>
          <w:sz w:val="28"/>
          <w:szCs w:val="28"/>
        </w:rPr>
        <w:t xml:space="preserve"> на содержание аппарата отдела культуры в сумме </w:t>
      </w:r>
      <w:r w:rsidR="00402B31" w:rsidRPr="00402B31">
        <w:rPr>
          <w:rFonts w:ascii="Times New Roman" w:hAnsi="Times New Roman" w:cs="Times New Roman"/>
          <w:sz w:val="28"/>
          <w:szCs w:val="28"/>
        </w:rPr>
        <w:t>2</w:t>
      </w:r>
      <w:r w:rsidR="00402B31">
        <w:rPr>
          <w:rFonts w:ascii="Times New Roman" w:hAnsi="Times New Roman" w:cs="Times New Roman"/>
          <w:sz w:val="28"/>
          <w:szCs w:val="28"/>
          <w:lang w:val="en-US"/>
        </w:rPr>
        <w:t> </w:t>
      </w:r>
      <w:r w:rsidR="00402B31" w:rsidRPr="00402B31">
        <w:rPr>
          <w:rFonts w:ascii="Times New Roman" w:hAnsi="Times New Roman" w:cs="Times New Roman"/>
          <w:sz w:val="28"/>
          <w:szCs w:val="28"/>
        </w:rPr>
        <w:t>234</w:t>
      </w:r>
      <w:r w:rsidR="00402B31">
        <w:rPr>
          <w:rFonts w:ascii="Times New Roman" w:hAnsi="Times New Roman" w:cs="Times New Roman"/>
          <w:sz w:val="28"/>
          <w:szCs w:val="28"/>
          <w:lang w:val="en-US"/>
        </w:rPr>
        <w:t> </w:t>
      </w:r>
      <w:r w:rsidR="00402B31" w:rsidRPr="00402B31">
        <w:rPr>
          <w:rFonts w:ascii="Times New Roman" w:hAnsi="Times New Roman" w:cs="Times New Roman"/>
          <w:sz w:val="28"/>
          <w:szCs w:val="28"/>
        </w:rPr>
        <w:t>301,85</w:t>
      </w:r>
      <w:r w:rsidR="00554F8A" w:rsidRPr="00554F8A">
        <w:rPr>
          <w:rFonts w:ascii="Times New Roman" w:hAnsi="Times New Roman" w:cs="Times New Roman"/>
          <w:sz w:val="28"/>
          <w:szCs w:val="28"/>
        </w:rPr>
        <w:t xml:space="preserve"> руб.</w:t>
      </w:r>
      <w:r w:rsidRPr="007618FB">
        <w:rPr>
          <w:rFonts w:ascii="Times New Roman" w:hAnsi="Times New Roman" w:cs="Times New Roman"/>
          <w:sz w:val="28"/>
          <w:szCs w:val="28"/>
        </w:rPr>
        <w:t>;</w:t>
      </w:r>
    </w:p>
    <w:p w14:paraId="670B3407" w14:textId="5DABB8B3" w:rsidR="007618FB" w:rsidRPr="00402B31" w:rsidRDefault="00A348E6"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w:t>
      </w:r>
      <w:r w:rsidR="007618FB">
        <w:rPr>
          <w:rFonts w:ascii="Times New Roman" w:hAnsi="Times New Roman" w:cs="Times New Roman"/>
          <w:sz w:val="28"/>
          <w:szCs w:val="28"/>
        </w:rPr>
        <w:t>на п</w:t>
      </w:r>
      <w:r w:rsidR="007618FB" w:rsidRPr="000B566E">
        <w:rPr>
          <w:rFonts w:ascii="Times New Roman" w:hAnsi="Times New Roman" w:cs="Times New Roman"/>
          <w:sz w:val="28"/>
          <w:szCs w:val="28"/>
        </w:rPr>
        <w:t>оощрение достижения наилучших показателей социально-экономического развития муниципальных районов (муниципальных округов, городских округов</w:t>
      </w:r>
      <w:r>
        <w:rPr>
          <w:rFonts w:ascii="Times New Roman" w:hAnsi="Times New Roman" w:cs="Times New Roman"/>
          <w:sz w:val="28"/>
          <w:szCs w:val="28"/>
        </w:rPr>
        <w:t>)</w:t>
      </w:r>
      <w:r w:rsidR="007618FB">
        <w:rPr>
          <w:rFonts w:ascii="Times New Roman" w:hAnsi="Times New Roman" w:cs="Times New Roman"/>
          <w:sz w:val="28"/>
          <w:szCs w:val="28"/>
        </w:rPr>
        <w:t xml:space="preserve"> </w:t>
      </w:r>
      <w:r w:rsidR="00402B31">
        <w:rPr>
          <w:rFonts w:ascii="Times New Roman" w:hAnsi="Times New Roman" w:cs="Times New Roman"/>
          <w:sz w:val="28"/>
          <w:szCs w:val="28"/>
        </w:rPr>
        <w:t>72 536,00 руб.</w:t>
      </w:r>
      <w:r w:rsidR="00402B31" w:rsidRPr="00402B31">
        <w:rPr>
          <w:rFonts w:ascii="Times New Roman" w:hAnsi="Times New Roman" w:cs="Times New Roman"/>
          <w:sz w:val="28"/>
          <w:szCs w:val="28"/>
        </w:rPr>
        <w:t>;</w:t>
      </w:r>
    </w:p>
    <w:p w14:paraId="444766A6" w14:textId="36A3EC51" w:rsidR="00554F8A" w:rsidRDefault="007618FB" w:rsidP="00554F8A">
      <w:pPr>
        <w:spacing w:after="0"/>
        <w:ind w:firstLine="709"/>
        <w:jc w:val="both"/>
        <w:rPr>
          <w:rFonts w:ascii="Times New Roman" w:hAnsi="Times New Roman" w:cs="Times New Roman"/>
          <w:sz w:val="28"/>
          <w:szCs w:val="28"/>
        </w:rPr>
      </w:pPr>
      <w:r w:rsidRPr="007618FB">
        <w:rPr>
          <w:rFonts w:ascii="Times New Roman" w:hAnsi="Times New Roman" w:cs="Times New Roman"/>
          <w:sz w:val="28"/>
          <w:szCs w:val="28"/>
        </w:rPr>
        <w:t xml:space="preserve">- </w:t>
      </w:r>
      <w:r>
        <w:rPr>
          <w:rFonts w:ascii="Times New Roman" w:hAnsi="Times New Roman" w:cs="Times New Roman"/>
          <w:sz w:val="28"/>
          <w:szCs w:val="28"/>
        </w:rPr>
        <w:t>на содержание</w:t>
      </w:r>
      <w:r w:rsidR="00554F8A" w:rsidRPr="00554F8A">
        <w:rPr>
          <w:rFonts w:ascii="Times New Roman" w:hAnsi="Times New Roman" w:cs="Times New Roman"/>
          <w:sz w:val="28"/>
          <w:szCs w:val="28"/>
        </w:rPr>
        <w:t xml:space="preserve"> централизованной бухгалтерии отдела культуры в сумме </w:t>
      </w:r>
      <w:r w:rsidR="00402B31" w:rsidRPr="00402B31">
        <w:rPr>
          <w:rFonts w:ascii="Times New Roman" w:hAnsi="Times New Roman" w:cs="Times New Roman"/>
          <w:sz w:val="28"/>
          <w:szCs w:val="28"/>
        </w:rPr>
        <w:t>3</w:t>
      </w:r>
      <w:r w:rsidR="00402B31">
        <w:rPr>
          <w:rFonts w:ascii="Times New Roman" w:hAnsi="Times New Roman" w:cs="Times New Roman"/>
          <w:sz w:val="28"/>
          <w:szCs w:val="28"/>
        </w:rPr>
        <w:t> </w:t>
      </w:r>
      <w:r w:rsidR="00402B31" w:rsidRPr="00402B31">
        <w:rPr>
          <w:rFonts w:ascii="Times New Roman" w:hAnsi="Times New Roman" w:cs="Times New Roman"/>
          <w:sz w:val="28"/>
          <w:szCs w:val="28"/>
        </w:rPr>
        <w:t>411</w:t>
      </w:r>
      <w:r w:rsidR="00402B31">
        <w:rPr>
          <w:rFonts w:ascii="Times New Roman" w:hAnsi="Times New Roman" w:cs="Times New Roman"/>
          <w:sz w:val="28"/>
          <w:szCs w:val="28"/>
        </w:rPr>
        <w:t> </w:t>
      </w:r>
      <w:r w:rsidR="00402B31" w:rsidRPr="00402B31">
        <w:rPr>
          <w:rFonts w:ascii="Times New Roman" w:hAnsi="Times New Roman" w:cs="Times New Roman"/>
          <w:sz w:val="28"/>
          <w:szCs w:val="28"/>
        </w:rPr>
        <w:t xml:space="preserve">707,76 </w:t>
      </w:r>
      <w:r w:rsidR="00BF1A76">
        <w:rPr>
          <w:rFonts w:ascii="Times New Roman" w:hAnsi="Times New Roman" w:cs="Times New Roman"/>
          <w:sz w:val="28"/>
          <w:szCs w:val="28"/>
        </w:rPr>
        <w:t>руб.</w:t>
      </w:r>
    </w:p>
    <w:p w14:paraId="0239C06E"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Реализация мер государственной поддержки работников культуры.</w:t>
      </w:r>
    </w:p>
    <w:p w14:paraId="7C97F26E" w14:textId="50457D08"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Расходы направлены на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в сумме </w:t>
      </w:r>
      <w:r w:rsidR="00402B31" w:rsidRPr="00402B31">
        <w:rPr>
          <w:rFonts w:ascii="Times New Roman" w:hAnsi="Times New Roman" w:cs="Times New Roman"/>
          <w:sz w:val="28"/>
          <w:szCs w:val="28"/>
        </w:rPr>
        <w:t>82</w:t>
      </w:r>
      <w:r w:rsidR="00402B31">
        <w:rPr>
          <w:rFonts w:ascii="Times New Roman" w:hAnsi="Times New Roman" w:cs="Times New Roman"/>
          <w:sz w:val="28"/>
          <w:szCs w:val="28"/>
        </w:rPr>
        <w:t> </w:t>
      </w:r>
      <w:r w:rsidR="00402B31" w:rsidRPr="00402B31">
        <w:rPr>
          <w:rFonts w:ascii="Times New Roman" w:hAnsi="Times New Roman" w:cs="Times New Roman"/>
          <w:sz w:val="28"/>
          <w:szCs w:val="28"/>
        </w:rPr>
        <w:t>800</w:t>
      </w:r>
      <w:r w:rsidR="00402B31">
        <w:rPr>
          <w:rFonts w:ascii="Times New Roman" w:hAnsi="Times New Roman" w:cs="Times New Roman"/>
          <w:sz w:val="28"/>
          <w:szCs w:val="28"/>
        </w:rPr>
        <w:t>,</w:t>
      </w:r>
      <w:r w:rsidR="00402B31" w:rsidRPr="00402B31">
        <w:rPr>
          <w:rFonts w:ascii="Times New Roman" w:hAnsi="Times New Roman" w:cs="Times New Roman"/>
          <w:sz w:val="28"/>
          <w:szCs w:val="28"/>
        </w:rPr>
        <w:t>00</w:t>
      </w:r>
      <w:r w:rsidRPr="00554F8A">
        <w:rPr>
          <w:rFonts w:ascii="Times New Roman" w:hAnsi="Times New Roman" w:cs="Times New Roman"/>
          <w:sz w:val="28"/>
          <w:szCs w:val="28"/>
        </w:rPr>
        <w:t xml:space="preserve"> руб.</w:t>
      </w:r>
    </w:p>
    <w:p w14:paraId="6C3C6830"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Обеспечение свободы творчества и прав граждан на участие в культурной жизни, на равный доступ к культурным ценностям.</w:t>
      </w:r>
    </w:p>
    <w:p w14:paraId="6475DE84"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14:paraId="18E64925" w14:textId="778B7FA8"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предоставление субсидий </w:t>
      </w:r>
      <w:proofErr w:type="spellStart"/>
      <w:r w:rsidRPr="00554F8A">
        <w:rPr>
          <w:rFonts w:ascii="Times New Roman" w:hAnsi="Times New Roman" w:cs="Times New Roman"/>
          <w:sz w:val="28"/>
          <w:szCs w:val="28"/>
        </w:rPr>
        <w:t>межпоселенческой</w:t>
      </w:r>
      <w:proofErr w:type="spellEnd"/>
      <w:r w:rsidRPr="00554F8A">
        <w:rPr>
          <w:rFonts w:ascii="Times New Roman" w:hAnsi="Times New Roman" w:cs="Times New Roman"/>
          <w:sz w:val="28"/>
          <w:szCs w:val="28"/>
        </w:rPr>
        <w:t xml:space="preserve"> централизованной библиотечной системе в сумме </w:t>
      </w:r>
      <w:r w:rsidR="00402B31" w:rsidRPr="00402B31">
        <w:rPr>
          <w:rFonts w:ascii="Times New Roman" w:hAnsi="Times New Roman" w:cs="Times New Roman"/>
          <w:sz w:val="28"/>
          <w:szCs w:val="28"/>
        </w:rPr>
        <w:t>17</w:t>
      </w:r>
      <w:r w:rsidR="00402B31">
        <w:rPr>
          <w:rFonts w:ascii="Times New Roman" w:hAnsi="Times New Roman" w:cs="Times New Roman"/>
          <w:sz w:val="28"/>
          <w:szCs w:val="28"/>
        </w:rPr>
        <w:t> </w:t>
      </w:r>
      <w:r w:rsidR="00402B31" w:rsidRPr="00402B31">
        <w:rPr>
          <w:rFonts w:ascii="Times New Roman" w:hAnsi="Times New Roman" w:cs="Times New Roman"/>
          <w:sz w:val="28"/>
          <w:szCs w:val="28"/>
        </w:rPr>
        <w:t>699</w:t>
      </w:r>
      <w:r w:rsidR="00402B31">
        <w:rPr>
          <w:rFonts w:ascii="Times New Roman" w:hAnsi="Times New Roman" w:cs="Times New Roman"/>
          <w:sz w:val="28"/>
          <w:szCs w:val="28"/>
        </w:rPr>
        <w:t> </w:t>
      </w:r>
      <w:r w:rsidR="00402B31" w:rsidRPr="00402B31">
        <w:rPr>
          <w:rFonts w:ascii="Times New Roman" w:hAnsi="Times New Roman" w:cs="Times New Roman"/>
          <w:sz w:val="28"/>
          <w:szCs w:val="28"/>
        </w:rPr>
        <w:t>588</w:t>
      </w:r>
      <w:r w:rsidR="00402B31">
        <w:rPr>
          <w:rFonts w:ascii="Times New Roman" w:hAnsi="Times New Roman" w:cs="Times New Roman"/>
          <w:sz w:val="28"/>
          <w:szCs w:val="28"/>
        </w:rPr>
        <w:t>,</w:t>
      </w:r>
      <w:r w:rsidR="00402B31" w:rsidRPr="00402B31">
        <w:rPr>
          <w:rFonts w:ascii="Times New Roman" w:hAnsi="Times New Roman" w:cs="Times New Roman"/>
          <w:sz w:val="28"/>
          <w:szCs w:val="28"/>
        </w:rPr>
        <w:t>79</w:t>
      </w:r>
      <w:r w:rsidR="00BF1A76">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5590C617" w14:textId="10DBFF5E"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предоставление субсидий краеведческому музею в сумме </w:t>
      </w:r>
      <w:r w:rsidR="00402B31">
        <w:rPr>
          <w:rFonts w:ascii="Times New Roman" w:hAnsi="Times New Roman" w:cs="Times New Roman"/>
          <w:sz w:val="28"/>
          <w:szCs w:val="28"/>
        </w:rPr>
        <w:t>4 414 743,88</w:t>
      </w:r>
      <w:r w:rsidRPr="00554F8A">
        <w:rPr>
          <w:rFonts w:ascii="Times New Roman" w:hAnsi="Times New Roman" w:cs="Times New Roman"/>
          <w:sz w:val="28"/>
          <w:szCs w:val="28"/>
        </w:rPr>
        <w:t xml:space="preserve"> руб.;</w:t>
      </w:r>
    </w:p>
    <w:p w14:paraId="2E0C3C4B" w14:textId="507C16C4"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предоставление субсидий </w:t>
      </w:r>
      <w:r w:rsidR="004570C2">
        <w:rPr>
          <w:rFonts w:ascii="Times New Roman" w:hAnsi="Times New Roman" w:cs="Times New Roman"/>
          <w:sz w:val="28"/>
          <w:szCs w:val="28"/>
        </w:rPr>
        <w:t>клубу им. 1 мая</w:t>
      </w:r>
      <w:r w:rsidRPr="00554F8A">
        <w:rPr>
          <w:rFonts w:ascii="Times New Roman" w:hAnsi="Times New Roman" w:cs="Times New Roman"/>
          <w:sz w:val="28"/>
          <w:szCs w:val="28"/>
        </w:rPr>
        <w:t xml:space="preserve"> в сумме </w:t>
      </w:r>
      <w:r w:rsidR="00402B31">
        <w:rPr>
          <w:rFonts w:ascii="Times New Roman" w:hAnsi="Times New Roman" w:cs="Times New Roman"/>
          <w:sz w:val="28"/>
          <w:szCs w:val="28"/>
        </w:rPr>
        <w:t>47 612 120,86</w:t>
      </w:r>
      <w:r w:rsidR="00BF1A76">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2671DE37" w14:textId="5833BEF6"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мероприятия по развитию культуры в сумме </w:t>
      </w:r>
      <w:r w:rsidR="00402B31">
        <w:rPr>
          <w:rFonts w:ascii="Times New Roman" w:hAnsi="Times New Roman" w:cs="Times New Roman"/>
          <w:sz w:val="28"/>
          <w:szCs w:val="28"/>
        </w:rPr>
        <w:t>34 800,00</w:t>
      </w:r>
      <w:r w:rsidR="00BF1A76">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7966BD11" w14:textId="7F1869FA"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созданию условий для организации досуга и обеспечения жителей поселений услугами организаций культуры в сумме </w:t>
      </w:r>
      <w:r w:rsidR="00402B31">
        <w:rPr>
          <w:rFonts w:ascii="Times New Roman" w:hAnsi="Times New Roman" w:cs="Times New Roman"/>
          <w:color w:val="000000" w:themeColor="text1"/>
          <w:sz w:val="28"/>
          <w:szCs w:val="28"/>
        </w:rPr>
        <w:t>17 609 560,53</w:t>
      </w:r>
      <w:r w:rsidR="00BF1A76" w:rsidRPr="00BF1A76">
        <w:rPr>
          <w:rFonts w:ascii="Times New Roman" w:hAnsi="Times New Roman" w:cs="Times New Roman"/>
          <w:color w:val="000000" w:themeColor="text1"/>
          <w:sz w:val="28"/>
          <w:szCs w:val="28"/>
        </w:rPr>
        <w:t xml:space="preserve"> </w:t>
      </w:r>
      <w:r w:rsidRPr="00554F8A">
        <w:rPr>
          <w:rFonts w:ascii="Times New Roman" w:hAnsi="Times New Roman" w:cs="Times New Roman"/>
          <w:sz w:val="28"/>
          <w:szCs w:val="28"/>
        </w:rPr>
        <w:t>руб.;</w:t>
      </w:r>
    </w:p>
    <w:p w14:paraId="75703440" w14:textId="7F27ABFE"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реализацию переданных полномочий по решению отдельных вопросов местного значения городского поселения в соответствии с заключенными </w:t>
      </w:r>
      <w:r w:rsidRPr="00554F8A">
        <w:rPr>
          <w:rFonts w:ascii="Times New Roman" w:hAnsi="Times New Roman" w:cs="Times New Roman"/>
          <w:sz w:val="28"/>
          <w:szCs w:val="28"/>
        </w:rPr>
        <w:lastRenderedPageBreak/>
        <w:t xml:space="preserve">соглашениями по организации библиотечного обслуживания населения в сумме </w:t>
      </w:r>
      <w:r w:rsidR="00176B67">
        <w:rPr>
          <w:rFonts w:ascii="Times New Roman" w:hAnsi="Times New Roman" w:cs="Times New Roman"/>
          <w:sz w:val="28"/>
          <w:szCs w:val="28"/>
        </w:rPr>
        <w:t>5 908 293,67</w:t>
      </w:r>
      <w:r w:rsidR="00BF1A76">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6C917DD9" w14:textId="149B783B"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созданию условий для массового отдыха жителей поселения в </w:t>
      </w:r>
      <w:r w:rsidR="00176B67">
        <w:rPr>
          <w:rFonts w:ascii="Times New Roman" w:hAnsi="Times New Roman" w:cs="Times New Roman"/>
          <w:sz w:val="28"/>
          <w:szCs w:val="28"/>
        </w:rPr>
        <w:t>1 468 753,59</w:t>
      </w:r>
      <w:r w:rsidR="00BF1A76">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2495DEC0" w14:textId="2B6885FC"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w:t>
      </w:r>
      <w:proofErr w:type="gramStart"/>
      <w:r w:rsidRPr="00554F8A">
        <w:rPr>
          <w:rFonts w:ascii="Times New Roman" w:hAnsi="Times New Roman" w:cs="Times New Roman"/>
          <w:sz w:val="28"/>
          <w:szCs w:val="28"/>
        </w:rPr>
        <w:t>на  государственную</w:t>
      </w:r>
      <w:proofErr w:type="gramEnd"/>
      <w:r w:rsidRPr="00554F8A">
        <w:rPr>
          <w:rFonts w:ascii="Times New Roman" w:hAnsi="Times New Roman" w:cs="Times New Roman"/>
          <w:sz w:val="28"/>
          <w:szCs w:val="28"/>
        </w:rPr>
        <w:t xml:space="preserve"> поддержку отрасли культуры в части комплектования книжного фонда библиотек – </w:t>
      </w:r>
      <w:r w:rsidR="00176B67">
        <w:rPr>
          <w:rFonts w:ascii="Times New Roman" w:hAnsi="Times New Roman" w:cs="Times New Roman"/>
          <w:sz w:val="28"/>
          <w:szCs w:val="28"/>
        </w:rPr>
        <w:t>235 437,76</w:t>
      </w:r>
      <w:r w:rsidR="00BF1A76">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248F3B67" w14:textId="77777777" w:rsidR="00554F8A" w:rsidRPr="00554F8A" w:rsidRDefault="00554F8A" w:rsidP="00554F8A">
      <w:pPr>
        <w:spacing w:after="0"/>
        <w:ind w:firstLine="709"/>
        <w:jc w:val="both"/>
        <w:rPr>
          <w:rFonts w:ascii="Times New Roman" w:hAnsi="Times New Roman" w:cs="Times New Roman"/>
          <w:color w:val="FF0000"/>
          <w:sz w:val="24"/>
          <w:szCs w:val="24"/>
        </w:rPr>
      </w:pPr>
    </w:p>
    <w:p w14:paraId="25E6951E" w14:textId="77777777"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Непрограммная деятельность</w:t>
      </w:r>
    </w:p>
    <w:p w14:paraId="19F36A4E" w14:textId="77777777" w:rsidR="00554F8A" w:rsidRPr="00554F8A" w:rsidRDefault="00554F8A" w:rsidP="00554F8A">
      <w:pPr>
        <w:spacing w:after="0"/>
        <w:ind w:firstLine="709"/>
        <w:jc w:val="both"/>
        <w:rPr>
          <w:rFonts w:ascii="Times New Roman" w:hAnsi="Times New Roman" w:cs="Times New Roman"/>
          <w:sz w:val="28"/>
          <w:szCs w:val="28"/>
        </w:rPr>
      </w:pPr>
    </w:p>
    <w:p w14:paraId="2A41F3FA" w14:textId="3B22A92A"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В общем объеме расходов бюджета муниципального района непрограм</w:t>
      </w:r>
      <w:r w:rsidR="00833F07">
        <w:rPr>
          <w:rFonts w:ascii="Times New Roman" w:hAnsi="Times New Roman" w:cs="Times New Roman"/>
          <w:sz w:val="28"/>
          <w:szCs w:val="28"/>
        </w:rPr>
        <w:t xml:space="preserve">мная деятельность составляет </w:t>
      </w:r>
      <w:r w:rsidR="00CA09ED">
        <w:rPr>
          <w:rFonts w:ascii="Times New Roman" w:hAnsi="Times New Roman" w:cs="Times New Roman"/>
          <w:sz w:val="28"/>
          <w:szCs w:val="28"/>
        </w:rPr>
        <w:t>1</w:t>
      </w:r>
      <w:r w:rsidR="00833F07">
        <w:rPr>
          <w:rFonts w:ascii="Times New Roman" w:hAnsi="Times New Roman" w:cs="Times New Roman"/>
          <w:sz w:val="28"/>
          <w:szCs w:val="28"/>
        </w:rPr>
        <w:t>,</w:t>
      </w:r>
      <w:r w:rsidR="00CA09ED">
        <w:rPr>
          <w:rFonts w:ascii="Times New Roman" w:hAnsi="Times New Roman" w:cs="Times New Roman"/>
          <w:sz w:val="28"/>
          <w:szCs w:val="28"/>
        </w:rPr>
        <w:t>9</w:t>
      </w:r>
      <w:r w:rsidRPr="00554F8A">
        <w:rPr>
          <w:rFonts w:ascii="Times New Roman" w:hAnsi="Times New Roman" w:cs="Times New Roman"/>
          <w:sz w:val="28"/>
          <w:szCs w:val="28"/>
        </w:rPr>
        <w:t>%. По непрограммной деятельн</w:t>
      </w:r>
      <w:r w:rsidR="00833F07">
        <w:rPr>
          <w:rFonts w:ascii="Times New Roman" w:hAnsi="Times New Roman" w:cs="Times New Roman"/>
          <w:sz w:val="28"/>
          <w:szCs w:val="28"/>
        </w:rPr>
        <w:t>ости плановые назначения на 202</w:t>
      </w:r>
      <w:r w:rsidR="00CA09ED">
        <w:rPr>
          <w:rFonts w:ascii="Times New Roman" w:hAnsi="Times New Roman" w:cs="Times New Roman"/>
          <w:sz w:val="28"/>
          <w:szCs w:val="28"/>
        </w:rPr>
        <w:t>4</w:t>
      </w:r>
      <w:r w:rsidRPr="00554F8A">
        <w:rPr>
          <w:rFonts w:ascii="Times New Roman" w:hAnsi="Times New Roman" w:cs="Times New Roman"/>
          <w:sz w:val="28"/>
          <w:szCs w:val="28"/>
        </w:rPr>
        <w:t xml:space="preserve"> год предусмотрены в объеме </w:t>
      </w:r>
      <w:r w:rsidR="00CA09ED">
        <w:rPr>
          <w:rFonts w:ascii="Times New Roman" w:hAnsi="Times New Roman" w:cs="Times New Roman"/>
          <w:sz w:val="28"/>
          <w:szCs w:val="28"/>
        </w:rPr>
        <w:t>24 746 495,18</w:t>
      </w:r>
      <w:r w:rsidR="00833F07">
        <w:rPr>
          <w:rFonts w:ascii="Times New Roman" w:hAnsi="Times New Roman" w:cs="Times New Roman"/>
          <w:sz w:val="28"/>
          <w:szCs w:val="28"/>
        </w:rPr>
        <w:t xml:space="preserve"> </w:t>
      </w:r>
      <w:r w:rsidRPr="00554F8A">
        <w:rPr>
          <w:rFonts w:ascii="Times New Roman" w:hAnsi="Times New Roman" w:cs="Times New Roman"/>
          <w:sz w:val="28"/>
          <w:szCs w:val="28"/>
        </w:rPr>
        <w:t>руб., кассо</w:t>
      </w:r>
      <w:r w:rsidR="00833F07">
        <w:rPr>
          <w:rFonts w:ascii="Times New Roman" w:hAnsi="Times New Roman" w:cs="Times New Roman"/>
          <w:sz w:val="28"/>
          <w:szCs w:val="28"/>
        </w:rPr>
        <w:t>вое исполнение составило за 202</w:t>
      </w:r>
      <w:r w:rsidR="00CA09ED">
        <w:rPr>
          <w:rFonts w:ascii="Times New Roman" w:hAnsi="Times New Roman" w:cs="Times New Roman"/>
          <w:sz w:val="28"/>
          <w:szCs w:val="28"/>
        </w:rPr>
        <w:t>4</w:t>
      </w:r>
      <w:r w:rsidRPr="00554F8A">
        <w:rPr>
          <w:rFonts w:ascii="Times New Roman" w:hAnsi="Times New Roman" w:cs="Times New Roman"/>
          <w:sz w:val="28"/>
          <w:szCs w:val="28"/>
        </w:rPr>
        <w:t xml:space="preserve"> год </w:t>
      </w:r>
      <w:r w:rsidR="00CA09ED">
        <w:rPr>
          <w:rFonts w:ascii="Times New Roman" w:hAnsi="Times New Roman" w:cs="Times New Roman"/>
          <w:sz w:val="28"/>
          <w:szCs w:val="28"/>
        </w:rPr>
        <w:t>20 700 732,</w:t>
      </w:r>
      <w:r w:rsidR="00BA1183">
        <w:rPr>
          <w:rFonts w:ascii="Times New Roman" w:hAnsi="Times New Roman" w:cs="Times New Roman"/>
          <w:sz w:val="28"/>
          <w:szCs w:val="28"/>
        </w:rPr>
        <w:t>3</w:t>
      </w:r>
      <w:r w:rsidR="00CA09ED">
        <w:rPr>
          <w:rFonts w:ascii="Times New Roman" w:hAnsi="Times New Roman" w:cs="Times New Roman"/>
          <w:sz w:val="28"/>
          <w:szCs w:val="28"/>
        </w:rPr>
        <w:t>8</w:t>
      </w:r>
      <w:r w:rsidR="00833F07">
        <w:rPr>
          <w:rFonts w:ascii="Times New Roman" w:hAnsi="Times New Roman" w:cs="Times New Roman"/>
          <w:sz w:val="28"/>
          <w:szCs w:val="28"/>
        </w:rPr>
        <w:t xml:space="preserve"> руб. или 8</w:t>
      </w:r>
      <w:r w:rsidR="00CA09ED">
        <w:rPr>
          <w:rFonts w:ascii="Times New Roman" w:hAnsi="Times New Roman" w:cs="Times New Roman"/>
          <w:sz w:val="28"/>
          <w:szCs w:val="28"/>
        </w:rPr>
        <w:t>3</w:t>
      </w:r>
      <w:r w:rsidR="00833F07">
        <w:rPr>
          <w:rFonts w:ascii="Times New Roman" w:hAnsi="Times New Roman" w:cs="Times New Roman"/>
          <w:sz w:val="28"/>
          <w:szCs w:val="28"/>
        </w:rPr>
        <w:t>,</w:t>
      </w:r>
      <w:r w:rsidR="00CA09ED">
        <w:rPr>
          <w:rFonts w:ascii="Times New Roman" w:hAnsi="Times New Roman" w:cs="Times New Roman"/>
          <w:sz w:val="28"/>
          <w:szCs w:val="28"/>
        </w:rPr>
        <w:t>7</w:t>
      </w:r>
      <w:r w:rsidRPr="00554F8A">
        <w:rPr>
          <w:rFonts w:ascii="Times New Roman" w:hAnsi="Times New Roman" w:cs="Times New Roman"/>
          <w:sz w:val="28"/>
          <w:szCs w:val="28"/>
        </w:rPr>
        <w:t xml:space="preserve"> %.</w:t>
      </w:r>
    </w:p>
    <w:p w14:paraId="3F3975CB" w14:textId="77777777"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В рамках непрограммной деятельности местного бюджета осуществлялись следующие расходы:</w:t>
      </w:r>
    </w:p>
    <w:p w14:paraId="1A68BA86" w14:textId="77777777" w:rsidR="00554F8A" w:rsidRPr="00554F8A" w:rsidRDefault="00554F8A" w:rsidP="00554F8A">
      <w:pPr>
        <w:pStyle w:val="ab"/>
        <w:numPr>
          <w:ilvl w:val="0"/>
          <w:numId w:val="11"/>
        </w:numPr>
        <w:spacing w:after="0"/>
        <w:jc w:val="both"/>
        <w:rPr>
          <w:rFonts w:ascii="Times New Roman" w:hAnsi="Times New Roman" w:cs="Times New Roman"/>
          <w:sz w:val="28"/>
          <w:szCs w:val="28"/>
        </w:rPr>
      </w:pPr>
      <w:r w:rsidRPr="00554F8A">
        <w:rPr>
          <w:rFonts w:ascii="Times New Roman" w:hAnsi="Times New Roman" w:cs="Times New Roman"/>
          <w:sz w:val="28"/>
          <w:szCs w:val="28"/>
        </w:rPr>
        <w:t>Администрация Унечского района.</w:t>
      </w:r>
    </w:p>
    <w:p w14:paraId="2A569E41" w14:textId="6F9488AB" w:rsidR="00554F8A" w:rsidRPr="00CA09ED" w:rsidRDefault="00554F8A" w:rsidP="00554F8A">
      <w:pPr>
        <w:spacing w:after="0"/>
        <w:ind w:firstLine="709"/>
        <w:contextualSpacing/>
        <w:jc w:val="both"/>
        <w:rPr>
          <w:rFonts w:ascii="Times New Roman" w:hAnsi="Times New Roman" w:cs="Times New Roman"/>
          <w:sz w:val="28"/>
          <w:szCs w:val="28"/>
        </w:rPr>
      </w:pPr>
      <w:r w:rsidRPr="00554F8A">
        <w:rPr>
          <w:rFonts w:ascii="Times New Roman" w:hAnsi="Times New Roman" w:cs="Times New Roman"/>
          <w:sz w:val="28"/>
          <w:szCs w:val="28"/>
        </w:rPr>
        <w:t>Достижение показателей деятельности органов исполнительной власти</w:t>
      </w:r>
      <w:r>
        <w:rPr>
          <w:rFonts w:ascii="Times New Roman" w:hAnsi="Times New Roman" w:cs="Times New Roman"/>
          <w:sz w:val="28"/>
          <w:szCs w:val="28"/>
        </w:rPr>
        <w:t xml:space="preserve"> </w:t>
      </w:r>
      <w:r w:rsidRPr="00554F8A">
        <w:rPr>
          <w:rFonts w:ascii="Times New Roman" w:hAnsi="Times New Roman" w:cs="Times New Roman"/>
          <w:sz w:val="28"/>
          <w:szCs w:val="28"/>
        </w:rPr>
        <w:t xml:space="preserve">субъектов Российской Федерации в сумме </w:t>
      </w:r>
      <w:r w:rsidR="00CA09ED">
        <w:rPr>
          <w:rFonts w:ascii="Times New Roman" w:hAnsi="Times New Roman" w:cs="Times New Roman"/>
          <w:sz w:val="28"/>
          <w:szCs w:val="28"/>
        </w:rPr>
        <w:t>729 193,00</w:t>
      </w:r>
      <w:r w:rsidRPr="00554F8A">
        <w:rPr>
          <w:rFonts w:ascii="Times New Roman" w:hAnsi="Times New Roman" w:cs="Times New Roman"/>
          <w:sz w:val="28"/>
          <w:szCs w:val="28"/>
        </w:rPr>
        <w:t xml:space="preserve"> руб.</w:t>
      </w:r>
      <w:r w:rsidR="00CA09ED" w:rsidRPr="00CA09ED">
        <w:rPr>
          <w:rFonts w:ascii="Times New Roman" w:hAnsi="Times New Roman" w:cs="Times New Roman"/>
          <w:sz w:val="28"/>
          <w:szCs w:val="28"/>
        </w:rPr>
        <w:t>;</w:t>
      </w:r>
    </w:p>
    <w:p w14:paraId="782405B9" w14:textId="79D80714" w:rsidR="00CA09ED" w:rsidRPr="00CA09ED" w:rsidRDefault="00CA09ED" w:rsidP="00554F8A">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Организация и проведение выборов и референдумов 1 090 000,00 руб.</w:t>
      </w:r>
      <w:r w:rsidRPr="00CA09ED">
        <w:rPr>
          <w:rFonts w:ascii="Times New Roman" w:hAnsi="Times New Roman" w:cs="Times New Roman"/>
          <w:sz w:val="28"/>
          <w:szCs w:val="28"/>
        </w:rPr>
        <w:t>;</w:t>
      </w:r>
    </w:p>
    <w:p w14:paraId="5801DBE2" w14:textId="77777777" w:rsidR="00554F8A" w:rsidRPr="00554F8A" w:rsidRDefault="00554F8A" w:rsidP="00554F8A">
      <w:pPr>
        <w:pStyle w:val="ab"/>
        <w:numPr>
          <w:ilvl w:val="0"/>
          <w:numId w:val="11"/>
        </w:numPr>
        <w:spacing w:after="0"/>
        <w:jc w:val="both"/>
        <w:rPr>
          <w:rFonts w:ascii="Times New Roman" w:hAnsi="Times New Roman" w:cs="Times New Roman"/>
          <w:sz w:val="28"/>
          <w:szCs w:val="28"/>
        </w:rPr>
      </w:pPr>
      <w:r w:rsidRPr="00554F8A">
        <w:rPr>
          <w:rFonts w:ascii="Times New Roman" w:hAnsi="Times New Roman" w:cs="Times New Roman"/>
          <w:sz w:val="28"/>
          <w:szCs w:val="28"/>
        </w:rPr>
        <w:t>Управление образования администрации Унечского муниципального района.</w:t>
      </w:r>
    </w:p>
    <w:p w14:paraId="5A5D56C0" w14:textId="1EBCA0C3" w:rsidR="00554F8A" w:rsidRPr="00554F8A" w:rsidRDefault="00554F8A" w:rsidP="00833F07">
      <w:pPr>
        <w:spacing w:after="0"/>
        <w:contextualSpacing/>
        <w:jc w:val="both"/>
        <w:rPr>
          <w:rFonts w:ascii="Times New Roman" w:hAnsi="Times New Roman" w:cs="Times New Roman"/>
          <w:sz w:val="28"/>
          <w:szCs w:val="28"/>
        </w:rPr>
      </w:pPr>
      <w:r w:rsidRPr="00554F8A">
        <w:rPr>
          <w:rFonts w:ascii="Times New Roman" w:hAnsi="Times New Roman" w:cs="Times New Roman"/>
          <w:sz w:val="28"/>
          <w:szCs w:val="28"/>
        </w:rPr>
        <w:t>Достижение показателей деятельност</w:t>
      </w:r>
      <w:r w:rsidR="00833F07">
        <w:rPr>
          <w:rFonts w:ascii="Times New Roman" w:hAnsi="Times New Roman" w:cs="Times New Roman"/>
          <w:sz w:val="28"/>
          <w:szCs w:val="28"/>
        </w:rPr>
        <w:t xml:space="preserve">и органов исполнительной власти </w:t>
      </w:r>
      <w:r w:rsidRPr="00554F8A">
        <w:rPr>
          <w:rFonts w:ascii="Times New Roman" w:hAnsi="Times New Roman" w:cs="Times New Roman"/>
          <w:sz w:val="28"/>
          <w:szCs w:val="28"/>
        </w:rPr>
        <w:t xml:space="preserve">субъектов Российской Федерации в сумме </w:t>
      </w:r>
      <w:r w:rsidR="00CA09ED" w:rsidRPr="00CA09ED">
        <w:rPr>
          <w:rFonts w:ascii="Times New Roman" w:hAnsi="Times New Roman" w:cs="Times New Roman"/>
          <w:sz w:val="28"/>
          <w:szCs w:val="28"/>
        </w:rPr>
        <w:t>75</w:t>
      </w:r>
      <w:r w:rsidR="00CA09ED">
        <w:rPr>
          <w:rFonts w:ascii="Times New Roman" w:hAnsi="Times New Roman" w:cs="Times New Roman"/>
          <w:sz w:val="28"/>
          <w:szCs w:val="28"/>
        </w:rPr>
        <w:t> </w:t>
      </w:r>
      <w:r w:rsidR="00CA09ED" w:rsidRPr="00CA09ED">
        <w:rPr>
          <w:rFonts w:ascii="Times New Roman" w:hAnsi="Times New Roman" w:cs="Times New Roman"/>
          <w:sz w:val="28"/>
          <w:szCs w:val="28"/>
        </w:rPr>
        <w:t>585</w:t>
      </w:r>
      <w:r w:rsidR="00CA09ED">
        <w:rPr>
          <w:rFonts w:ascii="Times New Roman" w:hAnsi="Times New Roman" w:cs="Times New Roman"/>
          <w:sz w:val="28"/>
          <w:szCs w:val="28"/>
        </w:rPr>
        <w:t>,</w:t>
      </w:r>
      <w:r w:rsidR="00CA09ED" w:rsidRPr="00CA09ED">
        <w:rPr>
          <w:rFonts w:ascii="Times New Roman" w:hAnsi="Times New Roman" w:cs="Times New Roman"/>
          <w:sz w:val="28"/>
          <w:szCs w:val="28"/>
        </w:rPr>
        <w:t>00</w:t>
      </w:r>
      <w:r w:rsidR="00833F07">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49D5E1EF" w14:textId="77777777" w:rsidR="00554F8A" w:rsidRPr="00554F8A" w:rsidRDefault="00554F8A" w:rsidP="00554F8A">
      <w:pPr>
        <w:pStyle w:val="ab"/>
        <w:numPr>
          <w:ilvl w:val="0"/>
          <w:numId w:val="11"/>
        </w:numPr>
        <w:spacing w:after="0"/>
        <w:jc w:val="both"/>
        <w:rPr>
          <w:rFonts w:ascii="Times New Roman" w:hAnsi="Times New Roman" w:cs="Times New Roman"/>
          <w:sz w:val="28"/>
          <w:szCs w:val="28"/>
        </w:rPr>
      </w:pPr>
      <w:r w:rsidRPr="00554F8A">
        <w:rPr>
          <w:rFonts w:ascii="Times New Roman" w:hAnsi="Times New Roman" w:cs="Times New Roman"/>
          <w:sz w:val="28"/>
          <w:szCs w:val="28"/>
        </w:rPr>
        <w:t>Унечский районный Совет народных депутатов.</w:t>
      </w:r>
    </w:p>
    <w:p w14:paraId="2D497407" w14:textId="5EF0874F"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Унечский районный Совет народных депутатов является представительным органом местного самоуправления. На финансовое обеспечен</w:t>
      </w:r>
      <w:r w:rsidR="00833F07">
        <w:rPr>
          <w:rFonts w:ascii="Times New Roman" w:hAnsi="Times New Roman" w:cs="Times New Roman"/>
          <w:sz w:val="28"/>
          <w:szCs w:val="28"/>
        </w:rPr>
        <w:t>ие деятельности райсовета в 202</w:t>
      </w:r>
      <w:r w:rsidR="00CA09ED">
        <w:rPr>
          <w:rFonts w:ascii="Times New Roman" w:hAnsi="Times New Roman" w:cs="Times New Roman"/>
          <w:sz w:val="28"/>
          <w:szCs w:val="28"/>
        </w:rPr>
        <w:t>4</w:t>
      </w:r>
      <w:r w:rsidRPr="00554F8A">
        <w:rPr>
          <w:rFonts w:ascii="Times New Roman" w:hAnsi="Times New Roman" w:cs="Times New Roman"/>
          <w:sz w:val="28"/>
          <w:szCs w:val="28"/>
        </w:rPr>
        <w:t xml:space="preserve"> году предусмотрены бюджетные ассигнования в сумме </w:t>
      </w:r>
      <w:r w:rsidR="00CA09ED">
        <w:rPr>
          <w:rFonts w:ascii="Times New Roman" w:hAnsi="Times New Roman" w:cs="Times New Roman"/>
          <w:sz w:val="28"/>
          <w:szCs w:val="28"/>
        </w:rPr>
        <w:t>4 294 437,60</w:t>
      </w:r>
      <w:r w:rsidR="00833F07">
        <w:rPr>
          <w:rFonts w:ascii="Times New Roman" w:hAnsi="Times New Roman" w:cs="Times New Roman"/>
          <w:sz w:val="28"/>
          <w:szCs w:val="28"/>
        </w:rPr>
        <w:t xml:space="preserve"> </w:t>
      </w:r>
      <w:r w:rsidRPr="00554F8A">
        <w:rPr>
          <w:rFonts w:ascii="Times New Roman" w:hAnsi="Times New Roman" w:cs="Times New Roman"/>
          <w:sz w:val="28"/>
          <w:szCs w:val="28"/>
        </w:rPr>
        <w:t>руб. Касс</w:t>
      </w:r>
      <w:r w:rsidR="00833F07">
        <w:rPr>
          <w:rFonts w:ascii="Times New Roman" w:hAnsi="Times New Roman" w:cs="Times New Roman"/>
          <w:sz w:val="28"/>
          <w:szCs w:val="28"/>
        </w:rPr>
        <w:t>овое исполнение расходов за 202</w:t>
      </w:r>
      <w:r w:rsidR="00CA09ED">
        <w:rPr>
          <w:rFonts w:ascii="Times New Roman" w:hAnsi="Times New Roman" w:cs="Times New Roman"/>
          <w:sz w:val="28"/>
          <w:szCs w:val="28"/>
        </w:rPr>
        <w:t>4</w:t>
      </w:r>
      <w:r w:rsidRPr="00554F8A">
        <w:rPr>
          <w:rFonts w:ascii="Times New Roman" w:hAnsi="Times New Roman" w:cs="Times New Roman"/>
          <w:sz w:val="28"/>
          <w:szCs w:val="28"/>
        </w:rPr>
        <w:t xml:space="preserve"> сложилось по следующим направлениям:</w:t>
      </w:r>
    </w:p>
    <w:p w14:paraId="36A37C52" w14:textId="02D9EC4C" w:rsidR="00A348E6" w:rsidRPr="00402B31" w:rsidRDefault="00A348E6" w:rsidP="00A348E6">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п</w:t>
      </w:r>
      <w:r w:rsidRPr="000B566E">
        <w:rPr>
          <w:rFonts w:ascii="Times New Roman" w:hAnsi="Times New Roman" w:cs="Times New Roman"/>
          <w:sz w:val="28"/>
          <w:szCs w:val="28"/>
        </w:rPr>
        <w:t>оощрение достижения наилучших показателей социально-экономического развития муниципальных районов (муниципальных округов, городских округов</w:t>
      </w:r>
      <w:r>
        <w:rPr>
          <w:rFonts w:ascii="Times New Roman" w:hAnsi="Times New Roman" w:cs="Times New Roman"/>
          <w:sz w:val="28"/>
          <w:szCs w:val="28"/>
        </w:rPr>
        <w:t>) 64 847,00 руб.</w:t>
      </w:r>
      <w:r w:rsidRPr="00402B31">
        <w:rPr>
          <w:rFonts w:ascii="Times New Roman" w:hAnsi="Times New Roman" w:cs="Times New Roman"/>
          <w:sz w:val="28"/>
          <w:szCs w:val="28"/>
        </w:rPr>
        <w:t>;</w:t>
      </w:r>
    </w:p>
    <w:p w14:paraId="75F50117" w14:textId="27F43426"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обеспечение деятельности главы муниципального образования в сумме </w:t>
      </w:r>
      <w:r w:rsidR="00A348E6">
        <w:rPr>
          <w:rFonts w:ascii="Times New Roman" w:hAnsi="Times New Roman" w:cs="Times New Roman"/>
          <w:sz w:val="28"/>
          <w:szCs w:val="28"/>
        </w:rPr>
        <w:t>2 564 724,18</w:t>
      </w:r>
      <w:r w:rsidR="00833F07">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26799C5C" w14:textId="77777777" w:rsidR="004416C0" w:rsidRPr="00554F8A" w:rsidRDefault="004416C0" w:rsidP="004416C0">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руководство и управление в сфере установленных функций органов местного самоуправления в сумме </w:t>
      </w:r>
      <w:r>
        <w:rPr>
          <w:rFonts w:ascii="Times New Roman" w:hAnsi="Times New Roman" w:cs="Times New Roman"/>
          <w:sz w:val="28"/>
          <w:szCs w:val="28"/>
        </w:rPr>
        <w:t>1 422 377,42</w:t>
      </w:r>
      <w:r w:rsidRPr="00554F8A">
        <w:rPr>
          <w:rFonts w:ascii="Times New Roman" w:hAnsi="Times New Roman" w:cs="Times New Roman"/>
          <w:sz w:val="28"/>
          <w:szCs w:val="28"/>
        </w:rPr>
        <w:t xml:space="preserve"> руб.;</w:t>
      </w:r>
    </w:p>
    <w:p w14:paraId="1AE6C388" w14:textId="6AD29BB6"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опубликование нормативных правовых актов муниципальных образований и иной официальной информации в сумме </w:t>
      </w:r>
      <w:r w:rsidR="00A348E6">
        <w:rPr>
          <w:rFonts w:ascii="Times New Roman" w:hAnsi="Times New Roman" w:cs="Times New Roman"/>
          <w:sz w:val="28"/>
          <w:szCs w:val="28"/>
        </w:rPr>
        <w:t>242 489,00</w:t>
      </w:r>
      <w:r w:rsidRPr="00554F8A">
        <w:rPr>
          <w:rFonts w:ascii="Times New Roman" w:hAnsi="Times New Roman" w:cs="Times New Roman"/>
          <w:sz w:val="28"/>
          <w:szCs w:val="28"/>
        </w:rPr>
        <w:t xml:space="preserve"> руб.</w:t>
      </w:r>
    </w:p>
    <w:p w14:paraId="21E7E61D" w14:textId="77777777" w:rsidR="00554F8A" w:rsidRPr="00554F8A" w:rsidRDefault="00554F8A" w:rsidP="00554F8A">
      <w:pPr>
        <w:pStyle w:val="ab"/>
        <w:numPr>
          <w:ilvl w:val="0"/>
          <w:numId w:val="11"/>
        </w:numPr>
        <w:spacing w:after="0"/>
        <w:jc w:val="both"/>
        <w:rPr>
          <w:rFonts w:ascii="Times New Roman" w:hAnsi="Times New Roman" w:cs="Times New Roman"/>
          <w:sz w:val="28"/>
          <w:szCs w:val="28"/>
        </w:rPr>
      </w:pPr>
      <w:r w:rsidRPr="00554F8A">
        <w:rPr>
          <w:rFonts w:ascii="Times New Roman" w:hAnsi="Times New Roman" w:cs="Times New Roman"/>
          <w:sz w:val="28"/>
          <w:szCs w:val="28"/>
        </w:rPr>
        <w:t>Контрольно-счетная палата Унечского района.</w:t>
      </w:r>
    </w:p>
    <w:p w14:paraId="5873B8BB" w14:textId="535D8AAE"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lastRenderedPageBreak/>
        <w:t xml:space="preserve">Контрольно-счетная палата Унечского района является постоянно действующим органом муниципального финансового контроля. На финансовое обеспечение деятельности </w:t>
      </w:r>
      <w:r w:rsidR="00FA233C">
        <w:rPr>
          <w:rFonts w:ascii="Times New Roman" w:hAnsi="Times New Roman" w:cs="Times New Roman"/>
          <w:sz w:val="28"/>
          <w:szCs w:val="28"/>
        </w:rPr>
        <w:t>Контрольно-счетной палаты в 202</w:t>
      </w:r>
      <w:r w:rsidR="00A348E6">
        <w:rPr>
          <w:rFonts w:ascii="Times New Roman" w:hAnsi="Times New Roman" w:cs="Times New Roman"/>
          <w:sz w:val="28"/>
          <w:szCs w:val="28"/>
        </w:rPr>
        <w:t>4</w:t>
      </w:r>
      <w:r w:rsidRPr="00554F8A">
        <w:rPr>
          <w:rFonts w:ascii="Times New Roman" w:hAnsi="Times New Roman" w:cs="Times New Roman"/>
          <w:sz w:val="28"/>
          <w:szCs w:val="28"/>
        </w:rPr>
        <w:t xml:space="preserve"> году предусмотрены бюджетные ассигнования в сумме </w:t>
      </w:r>
      <w:r w:rsidR="00A348E6">
        <w:rPr>
          <w:rFonts w:ascii="Times New Roman" w:hAnsi="Times New Roman" w:cs="Times New Roman"/>
          <w:sz w:val="28"/>
          <w:szCs w:val="28"/>
        </w:rPr>
        <w:t>1 709 478,00</w:t>
      </w:r>
      <w:r w:rsidR="00FA233C">
        <w:rPr>
          <w:rFonts w:ascii="Times New Roman" w:hAnsi="Times New Roman" w:cs="Times New Roman"/>
          <w:sz w:val="28"/>
          <w:szCs w:val="28"/>
        </w:rPr>
        <w:t xml:space="preserve"> </w:t>
      </w:r>
      <w:r w:rsidR="00061477">
        <w:rPr>
          <w:rFonts w:ascii="Times New Roman" w:hAnsi="Times New Roman" w:cs="Times New Roman"/>
          <w:sz w:val="28"/>
          <w:szCs w:val="28"/>
        </w:rPr>
        <w:t xml:space="preserve">руб. </w:t>
      </w:r>
      <w:r w:rsidRPr="00554F8A">
        <w:rPr>
          <w:rFonts w:ascii="Times New Roman" w:hAnsi="Times New Roman" w:cs="Times New Roman"/>
          <w:sz w:val="28"/>
          <w:szCs w:val="28"/>
        </w:rPr>
        <w:t>Касс</w:t>
      </w:r>
      <w:r w:rsidR="00FA233C">
        <w:rPr>
          <w:rFonts w:ascii="Times New Roman" w:hAnsi="Times New Roman" w:cs="Times New Roman"/>
          <w:sz w:val="28"/>
          <w:szCs w:val="28"/>
        </w:rPr>
        <w:t>овое исполнение расходов за 202</w:t>
      </w:r>
      <w:r w:rsidR="00A348E6">
        <w:rPr>
          <w:rFonts w:ascii="Times New Roman" w:hAnsi="Times New Roman" w:cs="Times New Roman"/>
          <w:sz w:val="28"/>
          <w:szCs w:val="28"/>
        </w:rPr>
        <w:t>4</w:t>
      </w:r>
      <w:r w:rsidRPr="00554F8A">
        <w:rPr>
          <w:rFonts w:ascii="Times New Roman" w:hAnsi="Times New Roman" w:cs="Times New Roman"/>
          <w:sz w:val="28"/>
          <w:szCs w:val="28"/>
        </w:rPr>
        <w:t xml:space="preserve"> составило </w:t>
      </w:r>
      <w:r w:rsidR="00A348E6">
        <w:rPr>
          <w:rFonts w:ascii="Times New Roman" w:hAnsi="Times New Roman" w:cs="Times New Roman"/>
          <w:sz w:val="28"/>
          <w:szCs w:val="28"/>
        </w:rPr>
        <w:t>1 459 387,78</w:t>
      </w:r>
      <w:r w:rsidR="00FA233C">
        <w:rPr>
          <w:rFonts w:ascii="Times New Roman" w:hAnsi="Times New Roman" w:cs="Times New Roman"/>
          <w:sz w:val="28"/>
          <w:szCs w:val="28"/>
        </w:rPr>
        <w:t xml:space="preserve"> руб. или </w:t>
      </w:r>
      <w:r w:rsidR="00A348E6">
        <w:rPr>
          <w:rFonts w:ascii="Times New Roman" w:hAnsi="Times New Roman" w:cs="Times New Roman"/>
          <w:sz w:val="28"/>
          <w:szCs w:val="28"/>
        </w:rPr>
        <w:t>85</w:t>
      </w:r>
      <w:r w:rsidR="00FA233C">
        <w:rPr>
          <w:rFonts w:ascii="Times New Roman" w:hAnsi="Times New Roman" w:cs="Times New Roman"/>
          <w:sz w:val="28"/>
          <w:szCs w:val="28"/>
        </w:rPr>
        <w:t>,4</w:t>
      </w:r>
      <w:r w:rsidRPr="00554F8A">
        <w:rPr>
          <w:rFonts w:ascii="Times New Roman" w:hAnsi="Times New Roman" w:cs="Times New Roman"/>
          <w:sz w:val="28"/>
          <w:szCs w:val="28"/>
        </w:rPr>
        <w:t>% от утвержденны</w:t>
      </w:r>
      <w:r w:rsidR="00FA233C">
        <w:rPr>
          <w:rFonts w:ascii="Times New Roman" w:hAnsi="Times New Roman" w:cs="Times New Roman"/>
          <w:sz w:val="28"/>
          <w:szCs w:val="28"/>
        </w:rPr>
        <w:t>х бюджетных ассигнований на 202</w:t>
      </w:r>
      <w:r w:rsidR="00A348E6">
        <w:rPr>
          <w:rFonts w:ascii="Times New Roman" w:hAnsi="Times New Roman" w:cs="Times New Roman"/>
          <w:sz w:val="28"/>
          <w:szCs w:val="28"/>
        </w:rPr>
        <w:t>4</w:t>
      </w:r>
      <w:r w:rsidRPr="00554F8A">
        <w:rPr>
          <w:rFonts w:ascii="Times New Roman" w:hAnsi="Times New Roman" w:cs="Times New Roman"/>
          <w:sz w:val="28"/>
          <w:szCs w:val="28"/>
        </w:rPr>
        <w:t xml:space="preserve"> год</w:t>
      </w:r>
      <w:r w:rsidR="004416C0">
        <w:rPr>
          <w:rFonts w:ascii="Times New Roman" w:hAnsi="Times New Roman" w:cs="Times New Roman"/>
          <w:sz w:val="28"/>
          <w:szCs w:val="28"/>
        </w:rPr>
        <w:t xml:space="preserve"> и</w:t>
      </w:r>
      <w:r w:rsidR="004416C0" w:rsidRPr="004416C0">
        <w:rPr>
          <w:rFonts w:ascii="Times New Roman" w:hAnsi="Times New Roman" w:cs="Times New Roman"/>
          <w:sz w:val="28"/>
          <w:szCs w:val="28"/>
        </w:rPr>
        <w:t xml:space="preserve"> </w:t>
      </w:r>
      <w:r w:rsidR="004416C0" w:rsidRPr="00554F8A">
        <w:rPr>
          <w:rFonts w:ascii="Times New Roman" w:hAnsi="Times New Roman" w:cs="Times New Roman"/>
          <w:sz w:val="28"/>
          <w:szCs w:val="28"/>
        </w:rPr>
        <w:t>сложилось по следующим направлениям</w:t>
      </w:r>
    </w:p>
    <w:p w14:paraId="142520F6" w14:textId="39543504" w:rsidR="004416C0" w:rsidRPr="00402B31" w:rsidRDefault="004416C0" w:rsidP="004416C0">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п</w:t>
      </w:r>
      <w:r w:rsidRPr="000B566E">
        <w:rPr>
          <w:rFonts w:ascii="Times New Roman" w:hAnsi="Times New Roman" w:cs="Times New Roman"/>
          <w:sz w:val="28"/>
          <w:szCs w:val="28"/>
        </w:rPr>
        <w:t>оощрение достижения наилучших показателей социально-экономического развития муниципальных районов (муниципальных округов, городских округов</w:t>
      </w:r>
      <w:r>
        <w:rPr>
          <w:rFonts w:ascii="Times New Roman" w:hAnsi="Times New Roman" w:cs="Times New Roman"/>
          <w:sz w:val="28"/>
          <w:szCs w:val="28"/>
        </w:rPr>
        <w:t>) 37 190,00 руб.</w:t>
      </w:r>
      <w:r w:rsidRPr="00402B31">
        <w:rPr>
          <w:rFonts w:ascii="Times New Roman" w:hAnsi="Times New Roman" w:cs="Times New Roman"/>
          <w:sz w:val="28"/>
          <w:szCs w:val="28"/>
        </w:rPr>
        <w:t>;</w:t>
      </w:r>
    </w:p>
    <w:p w14:paraId="2B06F946" w14:textId="286BFA0E" w:rsidR="004416C0" w:rsidRPr="00554F8A" w:rsidRDefault="004416C0" w:rsidP="004416C0">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руководство и управление в сфере установленных функций органов местного самоуправления в сумме </w:t>
      </w:r>
      <w:r>
        <w:rPr>
          <w:rFonts w:ascii="Times New Roman" w:hAnsi="Times New Roman" w:cs="Times New Roman"/>
          <w:sz w:val="28"/>
          <w:szCs w:val="28"/>
        </w:rPr>
        <w:t>123 947,33</w:t>
      </w:r>
      <w:r w:rsidRPr="00554F8A">
        <w:rPr>
          <w:rFonts w:ascii="Times New Roman" w:hAnsi="Times New Roman" w:cs="Times New Roman"/>
          <w:sz w:val="28"/>
          <w:szCs w:val="28"/>
        </w:rPr>
        <w:t xml:space="preserve"> руб.;</w:t>
      </w:r>
    </w:p>
    <w:p w14:paraId="305999E1" w14:textId="15B1CC30" w:rsidR="004416C0" w:rsidRDefault="004416C0"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на обеспечение деятельности руководителя контрольно-счетного органа муниципального образования и его заместителей </w:t>
      </w:r>
      <w:r w:rsidR="00233CC7" w:rsidRPr="00233CC7">
        <w:rPr>
          <w:rFonts w:ascii="Times New Roman" w:hAnsi="Times New Roman" w:cs="Times New Roman"/>
          <w:sz w:val="28"/>
          <w:szCs w:val="28"/>
        </w:rPr>
        <w:t>1 294 470,45</w:t>
      </w:r>
      <w:r w:rsidR="00233CC7">
        <w:rPr>
          <w:rFonts w:ascii="Times New Roman" w:hAnsi="Times New Roman" w:cs="Times New Roman"/>
          <w:sz w:val="28"/>
          <w:szCs w:val="28"/>
        </w:rPr>
        <w:t xml:space="preserve"> </w:t>
      </w:r>
      <w:r>
        <w:rPr>
          <w:rFonts w:ascii="Times New Roman" w:hAnsi="Times New Roman" w:cs="Times New Roman"/>
          <w:sz w:val="28"/>
          <w:szCs w:val="28"/>
        </w:rPr>
        <w:t>руб.</w:t>
      </w:r>
    </w:p>
    <w:p w14:paraId="6576E2AD" w14:textId="5692CF98" w:rsidR="00233CC7" w:rsidRPr="00554F8A" w:rsidRDefault="00233CC7"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р</w:t>
      </w:r>
      <w:r w:rsidRPr="00233CC7">
        <w:rPr>
          <w:rFonts w:ascii="Times New Roman" w:hAnsi="Times New Roman" w:cs="Times New Roman"/>
          <w:sz w:val="28"/>
          <w:szCs w:val="28"/>
        </w:rPr>
        <w:t>еализаци</w:t>
      </w:r>
      <w:r>
        <w:rPr>
          <w:rFonts w:ascii="Times New Roman" w:hAnsi="Times New Roman" w:cs="Times New Roman"/>
          <w:sz w:val="28"/>
          <w:szCs w:val="28"/>
        </w:rPr>
        <w:t>ю</w:t>
      </w:r>
      <w:r w:rsidRPr="00233CC7">
        <w:rPr>
          <w:rFonts w:ascii="Times New Roman" w:hAnsi="Times New Roman" w:cs="Times New Roman"/>
          <w:sz w:val="28"/>
          <w:szCs w:val="28"/>
        </w:rPr>
        <w:t xml:space="preserve">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r>
        <w:rPr>
          <w:rFonts w:ascii="Times New Roman" w:hAnsi="Times New Roman" w:cs="Times New Roman"/>
          <w:sz w:val="28"/>
          <w:szCs w:val="28"/>
        </w:rPr>
        <w:t xml:space="preserve"> 3</w:t>
      </w:r>
      <w:r w:rsidR="00D604C3">
        <w:rPr>
          <w:rFonts w:ascii="Times New Roman" w:hAnsi="Times New Roman" w:cs="Times New Roman"/>
          <w:sz w:val="28"/>
          <w:szCs w:val="28"/>
        </w:rPr>
        <w:t xml:space="preserve"> </w:t>
      </w:r>
      <w:r>
        <w:rPr>
          <w:rFonts w:ascii="Times New Roman" w:hAnsi="Times New Roman" w:cs="Times New Roman"/>
          <w:sz w:val="28"/>
          <w:szCs w:val="28"/>
        </w:rPr>
        <w:t>780,00 руб.</w:t>
      </w:r>
    </w:p>
    <w:p w14:paraId="6A82C1BC" w14:textId="77777777" w:rsidR="00554F8A" w:rsidRPr="00554F8A" w:rsidRDefault="00554F8A" w:rsidP="00554F8A">
      <w:pPr>
        <w:pStyle w:val="ab"/>
        <w:numPr>
          <w:ilvl w:val="0"/>
          <w:numId w:val="11"/>
        </w:numPr>
        <w:spacing w:after="0"/>
        <w:jc w:val="both"/>
        <w:rPr>
          <w:rFonts w:ascii="Times New Roman" w:hAnsi="Times New Roman" w:cs="Times New Roman"/>
          <w:sz w:val="28"/>
          <w:szCs w:val="28"/>
        </w:rPr>
      </w:pPr>
      <w:r w:rsidRPr="00554F8A">
        <w:rPr>
          <w:rFonts w:ascii="Times New Roman" w:hAnsi="Times New Roman" w:cs="Times New Roman"/>
          <w:sz w:val="28"/>
          <w:szCs w:val="28"/>
        </w:rPr>
        <w:t>Финансовое управление администрации Унечского района.</w:t>
      </w:r>
    </w:p>
    <w:p w14:paraId="354F4767" w14:textId="34B795CC"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Достижение показателей деятельности органов исполнительной власти</w:t>
      </w:r>
      <w:r>
        <w:rPr>
          <w:rFonts w:ascii="Times New Roman" w:hAnsi="Times New Roman" w:cs="Times New Roman"/>
          <w:sz w:val="28"/>
          <w:szCs w:val="28"/>
        </w:rPr>
        <w:t xml:space="preserve"> </w:t>
      </w:r>
      <w:r w:rsidRPr="00554F8A">
        <w:rPr>
          <w:rFonts w:ascii="Times New Roman" w:hAnsi="Times New Roman" w:cs="Times New Roman"/>
          <w:sz w:val="28"/>
          <w:szCs w:val="28"/>
        </w:rPr>
        <w:t xml:space="preserve">субъектов Российской Федерации в сумме </w:t>
      </w:r>
      <w:r w:rsidR="00A348E6">
        <w:rPr>
          <w:rFonts w:ascii="Times New Roman" w:hAnsi="Times New Roman" w:cs="Times New Roman"/>
          <w:sz w:val="28"/>
          <w:szCs w:val="28"/>
        </w:rPr>
        <w:t xml:space="preserve">184 518,00 </w:t>
      </w:r>
      <w:r w:rsidRPr="00554F8A">
        <w:rPr>
          <w:rFonts w:ascii="Times New Roman" w:hAnsi="Times New Roman" w:cs="Times New Roman"/>
          <w:sz w:val="28"/>
          <w:szCs w:val="28"/>
        </w:rPr>
        <w:t>руб.</w:t>
      </w:r>
    </w:p>
    <w:p w14:paraId="3D7308CB" w14:textId="77777777" w:rsidR="00554F8A" w:rsidRPr="00554F8A" w:rsidRDefault="00554F8A" w:rsidP="00554F8A">
      <w:pPr>
        <w:pStyle w:val="ab"/>
        <w:numPr>
          <w:ilvl w:val="0"/>
          <w:numId w:val="11"/>
        </w:numPr>
        <w:tabs>
          <w:tab w:val="left" w:pos="6975"/>
        </w:tabs>
        <w:autoSpaceDE w:val="0"/>
        <w:autoSpaceDN w:val="0"/>
        <w:adjustRightInd w:val="0"/>
        <w:spacing w:after="0"/>
        <w:jc w:val="both"/>
        <w:rPr>
          <w:rFonts w:ascii="Times New Roman" w:hAnsi="Times New Roman" w:cs="Times New Roman"/>
          <w:sz w:val="28"/>
          <w:szCs w:val="28"/>
        </w:rPr>
      </w:pPr>
      <w:r w:rsidRPr="00554F8A">
        <w:rPr>
          <w:rFonts w:ascii="Times New Roman" w:hAnsi="Times New Roman" w:cs="Times New Roman"/>
          <w:sz w:val="28"/>
          <w:szCs w:val="28"/>
        </w:rPr>
        <w:t>Отдел культуры администрации Унечского района Брянской области</w:t>
      </w:r>
      <w:r w:rsidRPr="00554F8A">
        <w:rPr>
          <w:rFonts w:ascii="Times New Roman" w:hAnsi="Times New Roman" w:cs="Times New Roman"/>
          <w:sz w:val="28"/>
          <w:szCs w:val="28"/>
        </w:rPr>
        <w:tab/>
        <w:t>.</w:t>
      </w:r>
    </w:p>
    <w:p w14:paraId="01252D70" w14:textId="6F416355" w:rsidR="00554F8A" w:rsidRPr="006C486A" w:rsidRDefault="00554F8A" w:rsidP="00554F8A">
      <w:pPr>
        <w:spacing w:after="0"/>
        <w:ind w:firstLine="709"/>
        <w:contextualSpacing/>
        <w:jc w:val="both"/>
        <w:rPr>
          <w:rFonts w:ascii="Times New Roman" w:hAnsi="Times New Roman" w:cs="Times New Roman"/>
          <w:sz w:val="28"/>
          <w:szCs w:val="28"/>
        </w:rPr>
      </w:pPr>
      <w:r w:rsidRPr="00554F8A">
        <w:rPr>
          <w:rFonts w:ascii="Times New Roman" w:hAnsi="Times New Roman" w:cs="Times New Roman"/>
          <w:sz w:val="28"/>
          <w:szCs w:val="28"/>
        </w:rPr>
        <w:t>Достижение показателей деятельности органов исполнительной власти</w:t>
      </w:r>
      <w:r>
        <w:rPr>
          <w:rFonts w:ascii="Times New Roman" w:hAnsi="Times New Roman" w:cs="Times New Roman"/>
          <w:sz w:val="28"/>
          <w:szCs w:val="28"/>
        </w:rPr>
        <w:t xml:space="preserve"> </w:t>
      </w:r>
      <w:r w:rsidRPr="00554F8A">
        <w:rPr>
          <w:rFonts w:ascii="Times New Roman" w:hAnsi="Times New Roman" w:cs="Times New Roman"/>
          <w:sz w:val="28"/>
          <w:szCs w:val="28"/>
        </w:rPr>
        <w:t xml:space="preserve">субъектов Российской Федерации в сумме </w:t>
      </w:r>
      <w:r w:rsidR="006C486A">
        <w:rPr>
          <w:rFonts w:ascii="Times New Roman" w:hAnsi="Times New Roman" w:cs="Times New Roman"/>
          <w:sz w:val="28"/>
          <w:szCs w:val="28"/>
        </w:rPr>
        <w:t>58 283,00</w:t>
      </w:r>
      <w:r w:rsidRPr="00554F8A">
        <w:rPr>
          <w:rFonts w:ascii="Times New Roman" w:hAnsi="Times New Roman" w:cs="Times New Roman"/>
          <w:sz w:val="28"/>
          <w:szCs w:val="28"/>
        </w:rPr>
        <w:t xml:space="preserve"> руб.</w:t>
      </w:r>
      <w:r w:rsidR="006C486A" w:rsidRPr="006C486A">
        <w:rPr>
          <w:rFonts w:ascii="Times New Roman" w:hAnsi="Times New Roman" w:cs="Times New Roman"/>
          <w:sz w:val="28"/>
          <w:szCs w:val="28"/>
        </w:rPr>
        <w:t>;</w:t>
      </w:r>
    </w:p>
    <w:p w14:paraId="1F7A0F85" w14:textId="42B45A3E" w:rsidR="006C486A" w:rsidRPr="00554F8A" w:rsidRDefault="006C486A" w:rsidP="00554F8A">
      <w:pPr>
        <w:spacing w:after="0"/>
        <w:ind w:firstLine="709"/>
        <w:contextualSpacing/>
        <w:jc w:val="both"/>
        <w:rPr>
          <w:rFonts w:ascii="Times New Roman" w:hAnsi="Times New Roman" w:cs="Times New Roman"/>
          <w:sz w:val="28"/>
          <w:szCs w:val="28"/>
        </w:rPr>
      </w:pPr>
      <w:r w:rsidRPr="006C486A">
        <w:rPr>
          <w:rFonts w:ascii="Times New Roman" w:hAnsi="Times New Roman" w:cs="Times New Roman"/>
          <w:sz w:val="28"/>
          <w:szCs w:val="28"/>
        </w:rPr>
        <w:t>Проведение мероприятий, связанных с обеспечением безопасности населения</w:t>
      </w:r>
      <w:r>
        <w:rPr>
          <w:rFonts w:ascii="Times New Roman" w:hAnsi="Times New Roman" w:cs="Times New Roman"/>
          <w:sz w:val="28"/>
          <w:szCs w:val="28"/>
        </w:rPr>
        <w:t xml:space="preserve"> 12 695 730,00 руб.</w:t>
      </w:r>
    </w:p>
    <w:p w14:paraId="0A4CE56D" w14:textId="77777777" w:rsidR="00554F8A" w:rsidRDefault="00554F8A" w:rsidP="00554F8A">
      <w:pPr>
        <w:pStyle w:val="ab"/>
        <w:numPr>
          <w:ilvl w:val="0"/>
          <w:numId w:val="11"/>
        </w:numPr>
        <w:tabs>
          <w:tab w:val="left" w:pos="6975"/>
        </w:tabs>
        <w:autoSpaceDE w:val="0"/>
        <w:autoSpaceDN w:val="0"/>
        <w:adjustRightInd w:val="0"/>
        <w:spacing w:after="0"/>
        <w:jc w:val="both"/>
        <w:rPr>
          <w:rFonts w:ascii="Times New Roman" w:hAnsi="Times New Roman" w:cs="Times New Roman"/>
          <w:sz w:val="28"/>
          <w:szCs w:val="28"/>
        </w:rPr>
      </w:pPr>
      <w:r w:rsidRPr="00554F8A">
        <w:rPr>
          <w:rFonts w:ascii="Times New Roman" w:hAnsi="Times New Roman" w:cs="Times New Roman"/>
          <w:sz w:val="28"/>
          <w:szCs w:val="28"/>
        </w:rPr>
        <w:t>Комитет по управлению муниципальным имуществом Унечского района.</w:t>
      </w:r>
    </w:p>
    <w:p w14:paraId="430A41DE" w14:textId="2229D203" w:rsidR="002026CF" w:rsidRPr="00540C98" w:rsidRDefault="00554F8A" w:rsidP="00554F8A">
      <w:pPr>
        <w:tabs>
          <w:tab w:val="left" w:pos="6975"/>
        </w:tabs>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Достижение показателей деятельности органов исполнительной власти</w:t>
      </w:r>
      <w:r>
        <w:rPr>
          <w:rFonts w:ascii="Times New Roman" w:hAnsi="Times New Roman" w:cs="Times New Roman"/>
          <w:sz w:val="28"/>
          <w:szCs w:val="28"/>
        </w:rPr>
        <w:t xml:space="preserve"> </w:t>
      </w:r>
      <w:r w:rsidRPr="00554F8A">
        <w:rPr>
          <w:rFonts w:ascii="Times New Roman" w:hAnsi="Times New Roman" w:cs="Times New Roman"/>
          <w:sz w:val="28"/>
          <w:szCs w:val="28"/>
        </w:rPr>
        <w:t xml:space="preserve">субъектов Российской Федерации в сумме </w:t>
      </w:r>
      <w:r w:rsidR="006C486A">
        <w:rPr>
          <w:rFonts w:ascii="Times New Roman" w:hAnsi="Times New Roman" w:cs="Times New Roman"/>
          <w:sz w:val="28"/>
          <w:szCs w:val="28"/>
        </w:rPr>
        <w:t>113 598,00</w:t>
      </w:r>
      <w:r w:rsidR="00FA233C">
        <w:rPr>
          <w:rFonts w:ascii="Times New Roman" w:hAnsi="Times New Roman" w:cs="Times New Roman"/>
          <w:sz w:val="28"/>
          <w:szCs w:val="28"/>
        </w:rPr>
        <w:t xml:space="preserve"> </w:t>
      </w:r>
      <w:r w:rsidRPr="00554F8A">
        <w:rPr>
          <w:rFonts w:ascii="Times New Roman" w:hAnsi="Times New Roman" w:cs="Times New Roman"/>
          <w:sz w:val="28"/>
          <w:szCs w:val="28"/>
        </w:rPr>
        <w:t>руб.</w:t>
      </w:r>
    </w:p>
    <w:p w14:paraId="7B8DBA9F" w14:textId="77777777" w:rsidR="007229FE" w:rsidRPr="00540C98" w:rsidRDefault="007229FE" w:rsidP="007568A0">
      <w:pPr>
        <w:pStyle w:val="a8"/>
        <w:spacing w:line="276" w:lineRule="auto"/>
        <w:ind w:firstLine="708"/>
        <w:jc w:val="center"/>
        <w:rPr>
          <w:rFonts w:ascii="Times New Roman" w:hAnsi="Times New Roman" w:cs="Times New Roman"/>
          <w:b/>
          <w:color w:val="FF0000"/>
          <w:sz w:val="24"/>
          <w:szCs w:val="24"/>
        </w:rPr>
      </w:pPr>
    </w:p>
    <w:p w14:paraId="073D6D89" w14:textId="77777777" w:rsidR="00C67BEF" w:rsidRPr="00540C98" w:rsidRDefault="00C67BEF" w:rsidP="00C67BEF">
      <w:pPr>
        <w:spacing w:after="0"/>
        <w:jc w:val="center"/>
        <w:rPr>
          <w:rFonts w:ascii="Times New Roman" w:hAnsi="Times New Roman" w:cs="Times New Roman"/>
          <w:b/>
          <w:sz w:val="28"/>
          <w:szCs w:val="28"/>
        </w:rPr>
      </w:pPr>
      <w:r w:rsidRPr="00540C98">
        <w:rPr>
          <w:rFonts w:ascii="Times New Roman" w:hAnsi="Times New Roman" w:cs="Times New Roman"/>
          <w:b/>
          <w:sz w:val="28"/>
          <w:szCs w:val="28"/>
        </w:rPr>
        <w:t xml:space="preserve">3. 3. Источники внутреннего финансирования дефицита </w:t>
      </w:r>
    </w:p>
    <w:p w14:paraId="5A9FD957" w14:textId="77777777" w:rsidR="00C67BEF" w:rsidRPr="00540C98" w:rsidRDefault="00C67BEF" w:rsidP="00C67BEF">
      <w:pPr>
        <w:pStyle w:val="210"/>
        <w:overflowPunct/>
        <w:autoSpaceDE/>
        <w:autoSpaceDN/>
        <w:adjustRightInd/>
        <w:spacing w:line="276" w:lineRule="auto"/>
        <w:ind w:firstLine="709"/>
        <w:textAlignment w:val="auto"/>
        <w:rPr>
          <w:sz w:val="24"/>
          <w:szCs w:val="24"/>
        </w:rPr>
      </w:pPr>
    </w:p>
    <w:p w14:paraId="4161BDC4" w14:textId="59D9310F" w:rsidR="00554F8A" w:rsidRPr="00F25942" w:rsidRDefault="00554F8A" w:rsidP="00554F8A">
      <w:pPr>
        <w:pStyle w:val="210"/>
        <w:overflowPunct/>
        <w:autoSpaceDE/>
        <w:autoSpaceDN/>
        <w:adjustRightInd/>
        <w:spacing w:line="276" w:lineRule="auto"/>
        <w:ind w:firstLine="709"/>
        <w:textAlignment w:val="auto"/>
        <w:rPr>
          <w:szCs w:val="28"/>
        </w:rPr>
      </w:pPr>
      <w:r w:rsidRPr="00F25942">
        <w:rPr>
          <w:szCs w:val="28"/>
        </w:rPr>
        <w:t xml:space="preserve">Решением о бюджете объем источников внутреннего финансирования дефицита бюджета утвержден в сумме </w:t>
      </w:r>
      <w:r w:rsidR="00606556">
        <w:rPr>
          <w:szCs w:val="28"/>
        </w:rPr>
        <w:t>(-)</w:t>
      </w:r>
      <w:r w:rsidR="005B749D" w:rsidRPr="005B749D">
        <w:rPr>
          <w:szCs w:val="28"/>
        </w:rPr>
        <w:t xml:space="preserve">52 628 952,92 </w:t>
      </w:r>
      <w:r w:rsidRPr="00F25942">
        <w:rPr>
          <w:szCs w:val="28"/>
        </w:rPr>
        <w:t>рублей.</w:t>
      </w:r>
    </w:p>
    <w:p w14:paraId="5DB9D5E7" w14:textId="1AF7CA23" w:rsidR="00554F8A" w:rsidRPr="00F25942" w:rsidRDefault="00554F8A" w:rsidP="00554F8A">
      <w:pPr>
        <w:spacing w:after="0"/>
        <w:ind w:firstLine="720"/>
        <w:jc w:val="both"/>
        <w:rPr>
          <w:rFonts w:ascii="Times New Roman" w:hAnsi="Times New Roman" w:cs="Times New Roman"/>
          <w:sz w:val="28"/>
          <w:szCs w:val="28"/>
        </w:rPr>
      </w:pPr>
      <w:r w:rsidRPr="00F25942">
        <w:rPr>
          <w:rFonts w:ascii="Times New Roman" w:hAnsi="Times New Roman" w:cs="Times New Roman"/>
          <w:sz w:val="28"/>
          <w:szCs w:val="28"/>
        </w:rPr>
        <w:t xml:space="preserve">Сальдо источников внутреннего финансирования </w:t>
      </w:r>
      <w:r w:rsidR="00E6326B">
        <w:rPr>
          <w:rFonts w:ascii="Times New Roman" w:hAnsi="Times New Roman" w:cs="Times New Roman"/>
          <w:sz w:val="28"/>
          <w:szCs w:val="28"/>
        </w:rPr>
        <w:t>дефицита</w:t>
      </w:r>
      <w:r w:rsidR="003237EF">
        <w:rPr>
          <w:rFonts w:ascii="Times New Roman" w:hAnsi="Times New Roman" w:cs="Times New Roman"/>
          <w:sz w:val="28"/>
          <w:szCs w:val="28"/>
        </w:rPr>
        <w:t xml:space="preserve"> районного бюджета за 202</w:t>
      </w:r>
      <w:r w:rsidR="005B749D">
        <w:rPr>
          <w:rFonts w:ascii="Times New Roman" w:hAnsi="Times New Roman" w:cs="Times New Roman"/>
          <w:sz w:val="28"/>
          <w:szCs w:val="28"/>
        </w:rPr>
        <w:t>4</w:t>
      </w:r>
      <w:r w:rsidRPr="00F25942">
        <w:rPr>
          <w:rFonts w:ascii="Times New Roman" w:hAnsi="Times New Roman" w:cs="Times New Roman"/>
          <w:sz w:val="28"/>
          <w:szCs w:val="28"/>
        </w:rPr>
        <w:t xml:space="preserve"> год по </w:t>
      </w:r>
      <w:r w:rsidR="00FA233C">
        <w:rPr>
          <w:rFonts w:ascii="Times New Roman" w:hAnsi="Times New Roman" w:cs="Times New Roman"/>
          <w:sz w:val="28"/>
          <w:szCs w:val="28"/>
        </w:rPr>
        <w:t xml:space="preserve">кассовому исполнению составило </w:t>
      </w:r>
      <w:r w:rsidR="00E6326B">
        <w:rPr>
          <w:rFonts w:ascii="Times New Roman" w:hAnsi="Times New Roman" w:cs="Times New Roman"/>
          <w:sz w:val="28"/>
          <w:szCs w:val="28"/>
        </w:rPr>
        <w:t xml:space="preserve">5 348 393,29 </w:t>
      </w:r>
      <w:r w:rsidRPr="00F25942">
        <w:rPr>
          <w:rFonts w:ascii="Times New Roman" w:hAnsi="Times New Roman" w:cs="Times New Roman"/>
          <w:sz w:val="28"/>
          <w:szCs w:val="28"/>
        </w:rPr>
        <w:t>рублей, в том числе:</w:t>
      </w:r>
    </w:p>
    <w:p w14:paraId="202D7CF8" w14:textId="06567A18" w:rsidR="00FD1378" w:rsidRPr="00FA13DD" w:rsidRDefault="00554F8A" w:rsidP="00FA13DD">
      <w:pPr>
        <w:numPr>
          <w:ilvl w:val="0"/>
          <w:numId w:val="8"/>
        </w:numPr>
        <w:tabs>
          <w:tab w:val="num" w:pos="720"/>
          <w:tab w:val="left" w:pos="1440"/>
        </w:tabs>
        <w:spacing w:after="0"/>
        <w:ind w:left="0" w:firstLine="720"/>
        <w:jc w:val="both"/>
        <w:rPr>
          <w:rFonts w:ascii="Times New Roman" w:hAnsi="Times New Roman" w:cs="Times New Roman"/>
          <w:sz w:val="28"/>
          <w:szCs w:val="28"/>
        </w:rPr>
      </w:pPr>
      <w:r w:rsidRPr="00F25942">
        <w:rPr>
          <w:rFonts w:ascii="Times New Roman" w:hAnsi="Times New Roman" w:cs="Times New Roman"/>
          <w:sz w:val="28"/>
          <w:szCs w:val="28"/>
        </w:rPr>
        <w:t>изменение остатков средств ра</w:t>
      </w:r>
      <w:r w:rsidR="00FA233C">
        <w:rPr>
          <w:rFonts w:ascii="Times New Roman" w:hAnsi="Times New Roman" w:cs="Times New Roman"/>
          <w:sz w:val="28"/>
          <w:szCs w:val="28"/>
        </w:rPr>
        <w:t>йонного бюджета на счете за 202</w:t>
      </w:r>
      <w:r w:rsidR="005B749D">
        <w:rPr>
          <w:rFonts w:ascii="Times New Roman" w:hAnsi="Times New Roman" w:cs="Times New Roman"/>
          <w:sz w:val="28"/>
          <w:szCs w:val="28"/>
        </w:rPr>
        <w:t>4</w:t>
      </w:r>
      <w:r w:rsidRPr="00F25942">
        <w:rPr>
          <w:rFonts w:ascii="Times New Roman" w:hAnsi="Times New Roman" w:cs="Times New Roman"/>
          <w:sz w:val="28"/>
          <w:szCs w:val="28"/>
        </w:rPr>
        <w:t xml:space="preserve"> год в сумме </w:t>
      </w:r>
      <w:r w:rsidR="005B749D">
        <w:rPr>
          <w:rFonts w:ascii="Times New Roman" w:hAnsi="Times New Roman" w:cs="Times New Roman"/>
          <w:sz w:val="28"/>
          <w:szCs w:val="28"/>
        </w:rPr>
        <w:t>5 348 393,29</w:t>
      </w:r>
      <w:r w:rsidR="00FA233C">
        <w:rPr>
          <w:rFonts w:ascii="Times New Roman" w:hAnsi="Times New Roman" w:cs="Times New Roman"/>
          <w:sz w:val="28"/>
          <w:szCs w:val="28"/>
        </w:rPr>
        <w:t xml:space="preserve"> </w:t>
      </w:r>
      <w:r w:rsidRPr="00F25942">
        <w:rPr>
          <w:rFonts w:ascii="Times New Roman" w:hAnsi="Times New Roman" w:cs="Times New Roman"/>
          <w:sz w:val="28"/>
          <w:szCs w:val="28"/>
        </w:rPr>
        <w:t>рублей</w:t>
      </w:r>
      <w:r w:rsidR="005B749D">
        <w:rPr>
          <w:rFonts w:ascii="Times New Roman" w:hAnsi="Times New Roman" w:cs="Times New Roman"/>
          <w:sz w:val="28"/>
          <w:szCs w:val="28"/>
        </w:rPr>
        <w:t>.</w:t>
      </w:r>
    </w:p>
    <w:p w14:paraId="0C1FFCE8" w14:textId="77777777" w:rsidR="00D2282F" w:rsidRPr="00540C98" w:rsidRDefault="00D2282F" w:rsidP="00EA44FB">
      <w:pPr>
        <w:autoSpaceDE w:val="0"/>
        <w:autoSpaceDN w:val="0"/>
        <w:adjustRightInd w:val="0"/>
        <w:spacing w:after="0"/>
        <w:jc w:val="both"/>
        <w:rPr>
          <w:rFonts w:ascii="Times New Roman" w:hAnsi="Times New Roman" w:cs="Times New Roman"/>
          <w:sz w:val="28"/>
          <w:szCs w:val="28"/>
        </w:rPr>
      </w:pPr>
    </w:p>
    <w:p w14:paraId="2B38724D" w14:textId="3E96ADA1" w:rsidR="0046597D" w:rsidRPr="00540C98" w:rsidRDefault="00DD2D5B" w:rsidP="00EA44FB">
      <w:pPr>
        <w:autoSpaceDE w:val="0"/>
        <w:autoSpaceDN w:val="0"/>
        <w:adjustRightInd w:val="0"/>
        <w:spacing w:after="0"/>
        <w:jc w:val="both"/>
        <w:rPr>
          <w:rFonts w:ascii="Times New Roman" w:hAnsi="Times New Roman" w:cs="Times New Roman"/>
          <w:sz w:val="28"/>
          <w:szCs w:val="28"/>
        </w:rPr>
      </w:pPr>
      <w:r w:rsidRPr="00540C98">
        <w:rPr>
          <w:rFonts w:ascii="Times New Roman" w:hAnsi="Times New Roman" w:cs="Times New Roman"/>
          <w:sz w:val="28"/>
          <w:szCs w:val="28"/>
        </w:rPr>
        <w:t>Началь</w:t>
      </w:r>
      <w:r w:rsidR="0046597D" w:rsidRPr="00540C98">
        <w:rPr>
          <w:rFonts w:ascii="Times New Roman" w:hAnsi="Times New Roman" w:cs="Times New Roman"/>
          <w:sz w:val="28"/>
          <w:szCs w:val="28"/>
        </w:rPr>
        <w:t>ник финансового управления</w:t>
      </w:r>
      <w:r w:rsidR="0046597D" w:rsidRPr="00540C98">
        <w:rPr>
          <w:rFonts w:ascii="Times New Roman" w:hAnsi="Times New Roman" w:cs="Times New Roman"/>
          <w:sz w:val="28"/>
          <w:szCs w:val="28"/>
        </w:rPr>
        <w:tab/>
      </w:r>
      <w:r w:rsidR="0046597D" w:rsidRPr="00540C98">
        <w:rPr>
          <w:rFonts w:ascii="Times New Roman" w:hAnsi="Times New Roman" w:cs="Times New Roman"/>
          <w:sz w:val="28"/>
          <w:szCs w:val="28"/>
        </w:rPr>
        <w:tab/>
      </w:r>
      <w:r w:rsidR="0046597D" w:rsidRPr="00540C98">
        <w:rPr>
          <w:rFonts w:ascii="Times New Roman" w:hAnsi="Times New Roman" w:cs="Times New Roman"/>
          <w:sz w:val="28"/>
          <w:szCs w:val="28"/>
        </w:rPr>
        <w:tab/>
      </w:r>
      <w:r w:rsidR="0046597D" w:rsidRPr="00540C98">
        <w:rPr>
          <w:rFonts w:ascii="Times New Roman" w:hAnsi="Times New Roman" w:cs="Times New Roman"/>
          <w:sz w:val="28"/>
          <w:szCs w:val="28"/>
        </w:rPr>
        <w:tab/>
      </w:r>
      <w:r w:rsidR="0046597D" w:rsidRPr="00540C98">
        <w:rPr>
          <w:rFonts w:ascii="Times New Roman" w:hAnsi="Times New Roman" w:cs="Times New Roman"/>
          <w:sz w:val="28"/>
          <w:szCs w:val="28"/>
        </w:rPr>
        <w:tab/>
      </w:r>
      <w:r w:rsidRPr="00540C98">
        <w:rPr>
          <w:rFonts w:ascii="Times New Roman" w:hAnsi="Times New Roman" w:cs="Times New Roman"/>
          <w:sz w:val="28"/>
          <w:szCs w:val="28"/>
        </w:rPr>
        <w:t xml:space="preserve">С. В. </w:t>
      </w:r>
      <w:proofErr w:type="spellStart"/>
      <w:r w:rsidRPr="00540C98">
        <w:rPr>
          <w:rFonts w:ascii="Times New Roman" w:hAnsi="Times New Roman" w:cs="Times New Roman"/>
          <w:sz w:val="28"/>
          <w:szCs w:val="28"/>
        </w:rPr>
        <w:t>Шайтур</w:t>
      </w:r>
      <w:proofErr w:type="spellEnd"/>
    </w:p>
    <w:sectPr w:rsidR="0046597D" w:rsidRPr="00540C98" w:rsidSect="008A53C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F0D26"/>
    <w:multiLevelType w:val="hybridMultilevel"/>
    <w:tmpl w:val="1FEAC40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1110CB2"/>
    <w:multiLevelType w:val="hybridMultilevel"/>
    <w:tmpl w:val="1C240B52"/>
    <w:lvl w:ilvl="0" w:tplc="BAB89DA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1567E01"/>
    <w:multiLevelType w:val="hybridMultilevel"/>
    <w:tmpl w:val="22463986"/>
    <w:lvl w:ilvl="0" w:tplc="C01453E6">
      <w:numFmt w:val="bullet"/>
      <w:lvlText w:val="-"/>
      <w:lvlJc w:val="left"/>
      <w:pPr>
        <w:tabs>
          <w:tab w:val="num" w:pos="644"/>
        </w:tabs>
        <w:ind w:left="644"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1711144"/>
    <w:multiLevelType w:val="hybridMultilevel"/>
    <w:tmpl w:val="25524018"/>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C4185C"/>
    <w:multiLevelType w:val="hybridMultilevel"/>
    <w:tmpl w:val="64A8D644"/>
    <w:lvl w:ilvl="0" w:tplc="7EBEBEFC">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4D905A4D"/>
    <w:multiLevelType w:val="hybridMultilevel"/>
    <w:tmpl w:val="BA54D3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9706E81"/>
    <w:multiLevelType w:val="hybridMultilevel"/>
    <w:tmpl w:val="58145C08"/>
    <w:lvl w:ilvl="0" w:tplc="670C9A78">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9CB1703"/>
    <w:multiLevelType w:val="hybridMultilevel"/>
    <w:tmpl w:val="BBEE5282"/>
    <w:lvl w:ilvl="0" w:tplc="77F8FA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5D3E6F6B"/>
    <w:multiLevelType w:val="hybridMultilevel"/>
    <w:tmpl w:val="BDC83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F5B3794"/>
    <w:multiLevelType w:val="hybridMultilevel"/>
    <w:tmpl w:val="EC4E1ED0"/>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15:restartNumberingAfterBreak="0">
    <w:nsid w:val="70E42EFF"/>
    <w:multiLevelType w:val="hybridMultilevel"/>
    <w:tmpl w:val="375407C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542984156">
    <w:abstractNumId w:val="3"/>
  </w:num>
  <w:num w:numId="2" w16cid:durableId="1168904662">
    <w:abstractNumId w:val="10"/>
  </w:num>
  <w:num w:numId="3" w16cid:durableId="1925215138">
    <w:abstractNumId w:val="6"/>
  </w:num>
  <w:num w:numId="4" w16cid:durableId="495875547">
    <w:abstractNumId w:val="4"/>
  </w:num>
  <w:num w:numId="5" w16cid:durableId="32461991">
    <w:abstractNumId w:val="1"/>
  </w:num>
  <w:num w:numId="6" w16cid:durableId="1585532151">
    <w:abstractNumId w:val="7"/>
  </w:num>
  <w:num w:numId="7" w16cid:durableId="1047336655">
    <w:abstractNumId w:val="8"/>
  </w:num>
  <w:num w:numId="8" w16cid:durableId="781650324">
    <w:abstractNumId w:val="0"/>
  </w:num>
  <w:num w:numId="9" w16cid:durableId="930742953">
    <w:abstractNumId w:val="9"/>
  </w:num>
  <w:num w:numId="10" w16cid:durableId="21123569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30306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727"/>
    <w:rsid w:val="0000050C"/>
    <w:rsid w:val="000072F2"/>
    <w:rsid w:val="00007B5E"/>
    <w:rsid w:val="0001019C"/>
    <w:rsid w:val="00010556"/>
    <w:rsid w:val="000106E7"/>
    <w:rsid w:val="00014FCB"/>
    <w:rsid w:val="000157B8"/>
    <w:rsid w:val="00021AD8"/>
    <w:rsid w:val="00022634"/>
    <w:rsid w:val="00023B59"/>
    <w:rsid w:val="00024C48"/>
    <w:rsid w:val="0003248D"/>
    <w:rsid w:val="0003384A"/>
    <w:rsid w:val="000350D2"/>
    <w:rsid w:val="00036F1C"/>
    <w:rsid w:val="00036F99"/>
    <w:rsid w:val="0004030B"/>
    <w:rsid w:val="00045204"/>
    <w:rsid w:val="000524B1"/>
    <w:rsid w:val="0005321C"/>
    <w:rsid w:val="0005673F"/>
    <w:rsid w:val="00056C70"/>
    <w:rsid w:val="00061477"/>
    <w:rsid w:val="00064553"/>
    <w:rsid w:val="0006464D"/>
    <w:rsid w:val="000702F3"/>
    <w:rsid w:val="00071E2C"/>
    <w:rsid w:val="000844B1"/>
    <w:rsid w:val="000858C9"/>
    <w:rsid w:val="00087230"/>
    <w:rsid w:val="00087880"/>
    <w:rsid w:val="00087894"/>
    <w:rsid w:val="0009005A"/>
    <w:rsid w:val="0009029E"/>
    <w:rsid w:val="000916F7"/>
    <w:rsid w:val="00097B41"/>
    <w:rsid w:val="000A186A"/>
    <w:rsid w:val="000A694C"/>
    <w:rsid w:val="000A7CED"/>
    <w:rsid w:val="000B566E"/>
    <w:rsid w:val="000C5832"/>
    <w:rsid w:val="000D0677"/>
    <w:rsid w:val="000D1C81"/>
    <w:rsid w:val="000D7F84"/>
    <w:rsid w:val="000E049E"/>
    <w:rsid w:val="000E1600"/>
    <w:rsid w:val="000E24D3"/>
    <w:rsid w:val="000E5570"/>
    <w:rsid w:val="000E78D5"/>
    <w:rsid w:val="000E7FA7"/>
    <w:rsid w:val="000F222A"/>
    <w:rsid w:val="000F4CD2"/>
    <w:rsid w:val="001018B1"/>
    <w:rsid w:val="001038B4"/>
    <w:rsid w:val="00104B10"/>
    <w:rsid w:val="00106899"/>
    <w:rsid w:val="00106B45"/>
    <w:rsid w:val="001103E1"/>
    <w:rsid w:val="00115960"/>
    <w:rsid w:val="00117D17"/>
    <w:rsid w:val="00122B52"/>
    <w:rsid w:val="00123A6A"/>
    <w:rsid w:val="001247D0"/>
    <w:rsid w:val="00130533"/>
    <w:rsid w:val="00132174"/>
    <w:rsid w:val="001334CB"/>
    <w:rsid w:val="00134957"/>
    <w:rsid w:val="00136025"/>
    <w:rsid w:val="00140E83"/>
    <w:rsid w:val="00141F3A"/>
    <w:rsid w:val="00143C63"/>
    <w:rsid w:val="00146F1A"/>
    <w:rsid w:val="00150F8F"/>
    <w:rsid w:val="00151BDC"/>
    <w:rsid w:val="0015331D"/>
    <w:rsid w:val="00153426"/>
    <w:rsid w:val="00154064"/>
    <w:rsid w:val="001543FD"/>
    <w:rsid w:val="00163DCA"/>
    <w:rsid w:val="00164686"/>
    <w:rsid w:val="00166357"/>
    <w:rsid w:val="00166E50"/>
    <w:rsid w:val="001677AA"/>
    <w:rsid w:val="001700E3"/>
    <w:rsid w:val="00171A5D"/>
    <w:rsid w:val="001741B5"/>
    <w:rsid w:val="001754B9"/>
    <w:rsid w:val="001757BA"/>
    <w:rsid w:val="00176B67"/>
    <w:rsid w:val="001773F3"/>
    <w:rsid w:val="001806B6"/>
    <w:rsid w:val="00180A3A"/>
    <w:rsid w:val="001856EA"/>
    <w:rsid w:val="00186842"/>
    <w:rsid w:val="00191185"/>
    <w:rsid w:val="00191AE1"/>
    <w:rsid w:val="001A0B85"/>
    <w:rsid w:val="001A1AA5"/>
    <w:rsid w:val="001A6652"/>
    <w:rsid w:val="001B083F"/>
    <w:rsid w:val="001B2625"/>
    <w:rsid w:val="001B49F8"/>
    <w:rsid w:val="001B4C30"/>
    <w:rsid w:val="001B5E99"/>
    <w:rsid w:val="001B7B0D"/>
    <w:rsid w:val="001B7DEF"/>
    <w:rsid w:val="001C1E75"/>
    <w:rsid w:val="001C4AF2"/>
    <w:rsid w:val="001C5F7F"/>
    <w:rsid w:val="001D1664"/>
    <w:rsid w:val="001D4B3A"/>
    <w:rsid w:val="001D4FFB"/>
    <w:rsid w:val="001D5EB9"/>
    <w:rsid w:val="001D6E41"/>
    <w:rsid w:val="001D76BB"/>
    <w:rsid w:val="001E1C8A"/>
    <w:rsid w:val="001E21EF"/>
    <w:rsid w:val="001E3EF9"/>
    <w:rsid w:val="001E7C18"/>
    <w:rsid w:val="001F359E"/>
    <w:rsid w:val="001F47DF"/>
    <w:rsid w:val="001F58C4"/>
    <w:rsid w:val="001F6DC7"/>
    <w:rsid w:val="00202654"/>
    <w:rsid w:val="002026CF"/>
    <w:rsid w:val="00204819"/>
    <w:rsid w:val="002066A6"/>
    <w:rsid w:val="00207668"/>
    <w:rsid w:val="00210CFC"/>
    <w:rsid w:val="0021696D"/>
    <w:rsid w:val="00217E19"/>
    <w:rsid w:val="002205A1"/>
    <w:rsid w:val="00222E19"/>
    <w:rsid w:val="002241CC"/>
    <w:rsid w:val="0022435A"/>
    <w:rsid w:val="00224561"/>
    <w:rsid w:val="00225038"/>
    <w:rsid w:val="00226142"/>
    <w:rsid w:val="00226A7C"/>
    <w:rsid w:val="00230BFD"/>
    <w:rsid w:val="00233CC7"/>
    <w:rsid w:val="002347E9"/>
    <w:rsid w:val="002361DD"/>
    <w:rsid w:val="00243F50"/>
    <w:rsid w:val="00250A33"/>
    <w:rsid w:val="0025248A"/>
    <w:rsid w:val="00252808"/>
    <w:rsid w:val="002533EA"/>
    <w:rsid w:val="002543BF"/>
    <w:rsid w:val="002557F1"/>
    <w:rsid w:val="0025696E"/>
    <w:rsid w:val="00260858"/>
    <w:rsid w:val="00264BFD"/>
    <w:rsid w:val="002658D4"/>
    <w:rsid w:val="002706F9"/>
    <w:rsid w:val="00272287"/>
    <w:rsid w:val="00273E9B"/>
    <w:rsid w:val="00277BDD"/>
    <w:rsid w:val="002818F5"/>
    <w:rsid w:val="002865F8"/>
    <w:rsid w:val="0028666C"/>
    <w:rsid w:val="002878FB"/>
    <w:rsid w:val="00291D6C"/>
    <w:rsid w:val="00291DDC"/>
    <w:rsid w:val="0029655F"/>
    <w:rsid w:val="00297A2B"/>
    <w:rsid w:val="00297CDB"/>
    <w:rsid w:val="002A3DCA"/>
    <w:rsid w:val="002A6F86"/>
    <w:rsid w:val="002B504E"/>
    <w:rsid w:val="002B538F"/>
    <w:rsid w:val="002B7381"/>
    <w:rsid w:val="002C0078"/>
    <w:rsid w:val="002C35C5"/>
    <w:rsid w:val="002C5587"/>
    <w:rsid w:val="002C7AA4"/>
    <w:rsid w:val="002D413D"/>
    <w:rsid w:val="002D4B4E"/>
    <w:rsid w:val="002D6A56"/>
    <w:rsid w:val="002E1584"/>
    <w:rsid w:val="002E4AB7"/>
    <w:rsid w:val="002E5B05"/>
    <w:rsid w:val="002E75CD"/>
    <w:rsid w:val="002F2FD3"/>
    <w:rsid w:val="00303DE1"/>
    <w:rsid w:val="0030419F"/>
    <w:rsid w:val="0030421B"/>
    <w:rsid w:val="00304E6C"/>
    <w:rsid w:val="003070FE"/>
    <w:rsid w:val="00310330"/>
    <w:rsid w:val="00310B74"/>
    <w:rsid w:val="00310CFD"/>
    <w:rsid w:val="00311D71"/>
    <w:rsid w:val="00313DDB"/>
    <w:rsid w:val="00314682"/>
    <w:rsid w:val="00315E53"/>
    <w:rsid w:val="00321ACA"/>
    <w:rsid w:val="003237EF"/>
    <w:rsid w:val="0032512E"/>
    <w:rsid w:val="00325216"/>
    <w:rsid w:val="00326B9C"/>
    <w:rsid w:val="003275C4"/>
    <w:rsid w:val="00331C41"/>
    <w:rsid w:val="003329DB"/>
    <w:rsid w:val="0033396C"/>
    <w:rsid w:val="00333F03"/>
    <w:rsid w:val="00334171"/>
    <w:rsid w:val="003342B8"/>
    <w:rsid w:val="00337706"/>
    <w:rsid w:val="00340158"/>
    <w:rsid w:val="00340F3A"/>
    <w:rsid w:val="00343A9D"/>
    <w:rsid w:val="00344EDD"/>
    <w:rsid w:val="00346A40"/>
    <w:rsid w:val="00346C33"/>
    <w:rsid w:val="00347E8C"/>
    <w:rsid w:val="0035614A"/>
    <w:rsid w:val="0035666D"/>
    <w:rsid w:val="00357D0D"/>
    <w:rsid w:val="003602B4"/>
    <w:rsid w:val="00361266"/>
    <w:rsid w:val="003626F5"/>
    <w:rsid w:val="00362E71"/>
    <w:rsid w:val="0036310C"/>
    <w:rsid w:val="003669F0"/>
    <w:rsid w:val="00373CDB"/>
    <w:rsid w:val="0037530A"/>
    <w:rsid w:val="00376220"/>
    <w:rsid w:val="00386C7F"/>
    <w:rsid w:val="003909DF"/>
    <w:rsid w:val="00393D06"/>
    <w:rsid w:val="0039663B"/>
    <w:rsid w:val="003B0349"/>
    <w:rsid w:val="003B0E1D"/>
    <w:rsid w:val="003E0344"/>
    <w:rsid w:val="003E19DC"/>
    <w:rsid w:val="003E57FE"/>
    <w:rsid w:val="003E62E4"/>
    <w:rsid w:val="003F7F01"/>
    <w:rsid w:val="004005C2"/>
    <w:rsid w:val="00402B31"/>
    <w:rsid w:val="00405CFA"/>
    <w:rsid w:val="00406BD5"/>
    <w:rsid w:val="004121ED"/>
    <w:rsid w:val="004138F7"/>
    <w:rsid w:val="004143CF"/>
    <w:rsid w:val="00414D85"/>
    <w:rsid w:val="00415EEF"/>
    <w:rsid w:val="00421C98"/>
    <w:rsid w:val="004244B5"/>
    <w:rsid w:val="00424CDF"/>
    <w:rsid w:val="0042720E"/>
    <w:rsid w:val="004276C2"/>
    <w:rsid w:val="0043354D"/>
    <w:rsid w:val="00434282"/>
    <w:rsid w:val="00434E97"/>
    <w:rsid w:val="0043602B"/>
    <w:rsid w:val="0043639D"/>
    <w:rsid w:val="00436B78"/>
    <w:rsid w:val="00437448"/>
    <w:rsid w:val="004414EA"/>
    <w:rsid w:val="004416C0"/>
    <w:rsid w:val="00442001"/>
    <w:rsid w:val="00445C40"/>
    <w:rsid w:val="00446342"/>
    <w:rsid w:val="004478F8"/>
    <w:rsid w:val="00450FBA"/>
    <w:rsid w:val="0045268F"/>
    <w:rsid w:val="00455B1A"/>
    <w:rsid w:val="00455E49"/>
    <w:rsid w:val="00455EC0"/>
    <w:rsid w:val="004567EB"/>
    <w:rsid w:val="004570C2"/>
    <w:rsid w:val="00457A99"/>
    <w:rsid w:val="0046031D"/>
    <w:rsid w:val="00460763"/>
    <w:rsid w:val="0046244C"/>
    <w:rsid w:val="00463D9A"/>
    <w:rsid w:val="0046597D"/>
    <w:rsid w:val="00465A2D"/>
    <w:rsid w:val="00466D45"/>
    <w:rsid w:val="00466F71"/>
    <w:rsid w:val="00480C2B"/>
    <w:rsid w:val="00482BCA"/>
    <w:rsid w:val="00482C45"/>
    <w:rsid w:val="00485DEF"/>
    <w:rsid w:val="00487841"/>
    <w:rsid w:val="00491424"/>
    <w:rsid w:val="004938A1"/>
    <w:rsid w:val="00494A60"/>
    <w:rsid w:val="004964F0"/>
    <w:rsid w:val="004A03B1"/>
    <w:rsid w:val="004A1C59"/>
    <w:rsid w:val="004A3A59"/>
    <w:rsid w:val="004A3FBB"/>
    <w:rsid w:val="004B3ADA"/>
    <w:rsid w:val="004B5C98"/>
    <w:rsid w:val="004B5D4E"/>
    <w:rsid w:val="004B6199"/>
    <w:rsid w:val="004B6A34"/>
    <w:rsid w:val="004B6D81"/>
    <w:rsid w:val="004C2566"/>
    <w:rsid w:val="004C5E90"/>
    <w:rsid w:val="004C6693"/>
    <w:rsid w:val="004C73CC"/>
    <w:rsid w:val="004D05BB"/>
    <w:rsid w:val="004D2500"/>
    <w:rsid w:val="004D3F6F"/>
    <w:rsid w:val="004D4BC8"/>
    <w:rsid w:val="004E3572"/>
    <w:rsid w:val="004E48FC"/>
    <w:rsid w:val="004E7471"/>
    <w:rsid w:val="004E7B5F"/>
    <w:rsid w:val="004F0ABF"/>
    <w:rsid w:val="004F539C"/>
    <w:rsid w:val="004F612E"/>
    <w:rsid w:val="00500327"/>
    <w:rsid w:val="00502E2E"/>
    <w:rsid w:val="005145AE"/>
    <w:rsid w:val="00522446"/>
    <w:rsid w:val="005236D3"/>
    <w:rsid w:val="00524082"/>
    <w:rsid w:val="005249DE"/>
    <w:rsid w:val="0052579C"/>
    <w:rsid w:val="005266AB"/>
    <w:rsid w:val="005328C1"/>
    <w:rsid w:val="00533F7C"/>
    <w:rsid w:val="00540C98"/>
    <w:rsid w:val="00542148"/>
    <w:rsid w:val="005460FC"/>
    <w:rsid w:val="00547E84"/>
    <w:rsid w:val="00554D73"/>
    <w:rsid w:val="00554F8A"/>
    <w:rsid w:val="0055616B"/>
    <w:rsid w:val="00563E3A"/>
    <w:rsid w:val="005643C0"/>
    <w:rsid w:val="005667B1"/>
    <w:rsid w:val="0057138D"/>
    <w:rsid w:val="00571FC2"/>
    <w:rsid w:val="0057219A"/>
    <w:rsid w:val="00572B58"/>
    <w:rsid w:val="00574776"/>
    <w:rsid w:val="00576F82"/>
    <w:rsid w:val="00580AC5"/>
    <w:rsid w:val="005815FD"/>
    <w:rsid w:val="00581AF6"/>
    <w:rsid w:val="0058274A"/>
    <w:rsid w:val="00585710"/>
    <w:rsid w:val="00587728"/>
    <w:rsid w:val="00591C80"/>
    <w:rsid w:val="00593BA2"/>
    <w:rsid w:val="0059567F"/>
    <w:rsid w:val="005969DD"/>
    <w:rsid w:val="005977E2"/>
    <w:rsid w:val="005A11C3"/>
    <w:rsid w:val="005A4A95"/>
    <w:rsid w:val="005B3749"/>
    <w:rsid w:val="005B4D6E"/>
    <w:rsid w:val="005B749D"/>
    <w:rsid w:val="005B7549"/>
    <w:rsid w:val="005C05FC"/>
    <w:rsid w:val="005C1FAD"/>
    <w:rsid w:val="005C27BF"/>
    <w:rsid w:val="005C445A"/>
    <w:rsid w:val="005C590C"/>
    <w:rsid w:val="005C7159"/>
    <w:rsid w:val="005D4729"/>
    <w:rsid w:val="005E681D"/>
    <w:rsid w:val="005F0964"/>
    <w:rsid w:val="005F161E"/>
    <w:rsid w:val="005F19E3"/>
    <w:rsid w:val="005F3AAA"/>
    <w:rsid w:val="005F3F10"/>
    <w:rsid w:val="00602934"/>
    <w:rsid w:val="0060469C"/>
    <w:rsid w:val="00605E91"/>
    <w:rsid w:val="00605FED"/>
    <w:rsid w:val="00606556"/>
    <w:rsid w:val="0060746F"/>
    <w:rsid w:val="00611E16"/>
    <w:rsid w:val="00611F76"/>
    <w:rsid w:val="00612CE8"/>
    <w:rsid w:val="00612FED"/>
    <w:rsid w:val="006135CF"/>
    <w:rsid w:val="006136C7"/>
    <w:rsid w:val="006156C0"/>
    <w:rsid w:val="006208AD"/>
    <w:rsid w:val="00621736"/>
    <w:rsid w:val="00622339"/>
    <w:rsid w:val="00623953"/>
    <w:rsid w:val="006258DF"/>
    <w:rsid w:val="00625E51"/>
    <w:rsid w:val="006333E7"/>
    <w:rsid w:val="006410B6"/>
    <w:rsid w:val="00642B0B"/>
    <w:rsid w:val="00642C68"/>
    <w:rsid w:val="0064481C"/>
    <w:rsid w:val="006462A6"/>
    <w:rsid w:val="00646A5D"/>
    <w:rsid w:val="006500FC"/>
    <w:rsid w:val="006511E4"/>
    <w:rsid w:val="00651451"/>
    <w:rsid w:val="006515D2"/>
    <w:rsid w:val="006518B0"/>
    <w:rsid w:val="00652A17"/>
    <w:rsid w:val="00655601"/>
    <w:rsid w:val="0065682C"/>
    <w:rsid w:val="0065701D"/>
    <w:rsid w:val="006574C1"/>
    <w:rsid w:val="006632AE"/>
    <w:rsid w:val="00663531"/>
    <w:rsid w:val="006639D1"/>
    <w:rsid w:val="00667613"/>
    <w:rsid w:val="006710BF"/>
    <w:rsid w:val="0067252B"/>
    <w:rsid w:val="00673258"/>
    <w:rsid w:val="006747BB"/>
    <w:rsid w:val="0067558F"/>
    <w:rsid w:val="00675C3C"/>
    <w:rsid w:val="00677788"/>
    <w:rsid w:val="00677914"/>
    <w:rsid w:val="00683386"/>
    <w:rsid w:val="00684E39"/>
    <w:rsid w:val="00686CDB"/>
    <w:rsid w:val="00692B87"/>
    <w:rsid w:val="00694B4A"/>
    <w:rsid w:val="006977FF"/>
    <w:rsid w:val="006A09D5"/>
    <w:rsid w:val="006A1635"/>
    <w:rsid w:val="006A1998"/>
    <w:rsid w:val="006A584F"/>
    <w:rsid w:val="006A5E05"/>
    <w:rsid w:val="006A6D4E"/>
    <w:rsid w:val="006B0CD0"/>
    <w:rsid w:val="006B2298"/>
    <w:rsid w:val="006B2C10"/>
    <w:rsid w:val="006B7C38"/>
    <w:rsid w:val="006C1DEC"/>
    <w:rsid w:val="006C486A"/>
    <w:rsid w:val="006D028E"/>
    <w:rsid w:val="006D0887"/>
    <w:rsid w:val="006D21CF"/>
    <w:rsid w:val="006D551C"/>
    <w:rsid w:val="006D67C0"/>
    <w:rsid w:val="006E083A"/>
    <w:rsid w:val="006E14DF"/>
    <w:rsid w:val="006E2CDB"/>
    <w:rsid w:val="006E63BA"/>
    <w:rsid w:val="006F1B39"/>
    <w:rsid w:val="006F3A5C"/>
    <w:rsid w:val="006F4C36"/>
    <w:rsid w:val="006F556D"/>
    <w:rsid w:val="006F62FF"/>
    <w:rsid w:val="006F6716"/>
    <w:rsid w:val="006F685D"/>
    <w:rsid w:val="00705A92"/>
    <w:rsid w:val="00706432"/>
    <w:rsid w:val="00706F1E"/>
    <w:rsid w:val="00710B9B"/>
    <w:rsid w:val="00711AD2"/>
    <w:rsid w:val="00713840"/>
    <w:rsid w:val="0071504F"/>
    <w:rsid w:val="0071550F"/>
    <w:rsid w:val="007171D6"/>
    <w:rsid w:val="00721390"/>
    <w:rsid w:val="007229FE"/>
    <w:rsid w:val="00725512"/>
    <w:rsid w:val="00725937"/>
    <w:rsid w:val="00737199"/>
    <w:rsid w:val="0074672F"/>
    <w:rsid w:val="007471CF"/>
    <w:rsid w:val="0074726D"/>
    <w:rsid w:val="007479C3"/>
    <w:rsid w:val="00751595"/>
    <w:rsid w:val="00752359"/>
    <w:rsid w:val="007568A0"/>
    <w:rsid w:val="0076019A"/>
    <w:rsid w:val="00760FE6"/>
    <w:rsid w:val="007618FB"/>
    <w:rsid w:val="0076383C"/>
    <w:rsid w:val="007723ED"/>
    <w:rsid w:val="007815E5"/>
    <w:rsid w:val="00783BA5"/>
    <w:rsid w:val="00783D62"/>
    <w:rsid w:val="00785682"/>
    <w:rsid w:val="007904C6"/>
    <w:rsid w:val="007906FD"/>
    <w:rsid w:val="007912AE"/>
    <w:rsid w:val="00791344"/>
    <w:rsid w:val="00793349"/>
    <w:rsid w:val="0079413D"/>
    <w:rsid w:val="00794379"/>
    <w:rsid w:val="007968DF"/>
    <w:rsid w:val="00796EE3"/>
    <w:rsid w:val="007A0477"/>
    <w:rsid w:val="007A0A58"/>
    <w:rsid w:val="007A5564"/>
    <w:rsid w:val="007A5AF1"/>
    <w:rsid w:val="007A78B7"/>
    <w:rsid w:val="007B1861"/>
    <w:rsid w:val="007B461F"/>
    <w:rsid w:val="007B47BC"/>
    <w:rsid w:val="007B5054"/>
    <w:rsid w:val="007C5085"/>
    <w:rsid w:val="007C5692"/>
    <w:rsid w:val="007D0231"/>
    <w:rsid w:val="007D0490"/>
    <w:rsid w:val="007D2E41"/>
    <w:rsid w:val="007D4AFD"/>
    <w:rsid w:val="007D7727"/>
    <w:rsid w:val="007F01ED"/>
    <w:rsid w:val="007F0CC7"/>
    <w:rsid w:val="007F29D6"/>
    <w:rsid w:val="007F3EFE"/>
    <w:rsid w:val="007F3F67"/>
    <w:rsid w:val="007F44A3"/>
    <w:rsid w:val="007F6E70"/>
    <w:rsid w:val="007F7226"/>
    <w:rsid w:val="0080117D"/>
    <w:rsid w:val="00802054"/>
    <w:rsid w:val="008022A7"/>
    <w:rsid w:val="008031F8"/>
    <w:rsid w:val="00803DA6"/>
    <w:rsid w:val="00803F53"/>
    <w:rsid w:val="00804B05"/>
    <w:rsid w:val="00806BE0"/>
    <w:rsid w:val="00812528"/>
    <w:rsid w:val="008235D8"/>
    <w:rsid w:val="008278FA"/>
    <w:rsid w:val="0082793A"/>
    <w:rsid w:val="0083103B"/>
    <w:rsid w:val="0083125C"/>
    <w:rsid w:val="00833F07"/>
    <w:rsid w:val="00834474"/>
    <w:rsid w:val="00835921"/>
    <w:rsid w:val="00835BC8"/>
    <w:rsid w:val="00843EEB"/>
    <w:rsid w:val="0084780B"/>
    <w:rsid w:val="00850B0E"/>
    <w:rsid w:val="00851E00"/>
    <w:rsid w:val="0085261A"/>
    <w:rsid w:val="0085312D"/>
    <w:rsid w:val="00853DAD"/>
    <w:rsid w:val="00855091"/>
    <w:rsid w:val="008576B1"/>
    <w:rsid w:val="00862A9D"/>
    <w:rsid w:val="00865AB9"/>
    <w:rsid w:val="00873CC4"/>
    <w:rsid w:val="00873F4B"/>
    <w:rsid w:val="00874520"/>
    <w:rsid w:val="00876A05"/>
    <w:rsid w:val="00880D45"/>
    <w:rsid w:val="00881074"/>
    <w:rsid w:val="008829B0"/>
    <w:rsid w:val="008846AD"/>
    <w:rsid w:val="008853F3"/>
    <w:rsid w:val="00885BD3"/>
    <w:rsid w:val="00886283"/>
    <w:rsid w:val="0089457D"/>
    <w:rsid w:val="008946B9"/>
    <w:rsid w:val="008963C0"/>
    <w:rsid w:val="008A30B8"/>
    <w:rsid w:val="008A53CD"/>
    <w:rsid w:val="008B08C2"/>
    <w:rsid w:val="008B12D6"/>
    <w:rsid w:val="008B1548"/>
    <w:rsid w:val="008B317F"/>
    <w:rsid w:val="008B398A"/>
    <w:rsid w:val="008B43F2"/>
    <w:rsid w:val="008B520B"/>
    <w:rsid w:val="008B58E3"/>
    <w:rsid w:val="008B621D"/>
    <w:rsid w:val="008B6BD9"/>
    <w:rsid w:val="008C0020"/>
    <w:rsid w:val="008C0480"/>
    <w:rsid w:val="008C57BC"/>
    <w:rsid w:val="008D0A2E"/>
    <w:rsid w:val="008D649D"/>
    <w:rsid w:val="008E1BB1"/>
    <w:rsid w:val="008E342A"/>
    <w:rsid w:val="008E3827"/>
    <w:rsid w:val="008E389A"/>
    <w:rsid w:val="008E41A4"/>
    <w:rsid w:val="008E4CEB"/>
    <w:rsid w:val="008F1E2B"/>
    <w:rsid w:val="008F263D"/>
    <w:rsid w:val="008F67E2"/>
    <w:rsid w:val="008F6B65"/>
    <w:rsid w:val="00905228"/>
    <w:rsid w:val="00910095"/>
    <w:rsid w:val="00911EDF"/>
    <w:rsid w:val="00912386"/>
    <w:rsid w:val="009141D8"/>
    <w:rsid w:val="00914C4F"/>
    <w:rsid w:val="0091575E"/>
    <w:rsid w:val="00917681"/>
    <w:rsid w:val="009224F6"/>
    <w:rsid w:val="00925987"/>
    <w:rsid w:val="00932584"/>
    <w:rsid w:val="0093273E"/>
    <w:rsid w:val="009329CE"/>
    <w:rsid w:val="00934D7F"/>
    <w:rsid w:val="00936AF0"/>
    <w:rsid w:val="00940B8E"/>
    <w:rsid w:val="00942F89"/>
    <w:rsid w:val="009440D0"/>
    <w:rsid w:val="00952B37"/>
    <w:rsid w:val="00952BF6"/>
    <w:rsid w:val="00952E41"/>
    <w:rsid w:val="00954F66"/>
    <w:rsid w:val="00954FE3"/>
    <w:rsid w:val="00957B8C"/>
    <w:rsid w:val="009621BC"/>
    <w:rsid w:val="00963C17"/>
    <w:rsid w:val="0096787A"/>
    <w:rsid w:val="00970FD9"/>
    <w:rsid w:val="009714A6"/>
    <w:rsid w:val="00975937"/>
    <w:rsid w:val="009764CC"/>
    <w:rsid w:val="00983B7E"/>
    <w:rsid w:val="00987268"/>
    <w:rsid w:val="009958E6"/>
    <w:rsid w:val="00996361"/>
    <w:rsid w:val="009A7D80"/>
    <w:rsid w:val="009B29BC"/>
    <w:rsid w:val="009B3C5F"/>
    <w:rsid w:val="009B3CCD"/>
    <w:rsid w:val="009B4318"/>
    <w:rsid w:val="009B4C69"/>
    <w:rsid w:val="009B50F5"/>
    <w:rsid w:val="009B736F"/>
    <w:rsid w:val="009B7B28"/>
    <w:rsid w:val="009C0660"/>
    <w:rsid w:val="009C320C"/>
    <w:rsid w:val="009C6252"/>
    <w:rsid w:val="009C7003"/>
    <w:rsid w:val="009D21E7"/>
    <w:rsid w:val="009D375A"/>
    <w:rsid w:val="009D5C54"/>
    <w:rsid w:val="009E04A4"/>
    <w:rsid w:val="009E06D5"/>
    <w:rsid w:val="009E3E76"/>
    <w:rsid w:val="00A0002B"/>
    <w:rsid w:val="00A0211E"/>
    <w:rsid w:val="00A0467B"/>
    <w:rsid w:val="00A0585C"/>
    <w:rsid w:val="00A058EE"/>
    <w:rsid w:val="00A070BC"/>
    <w:rsid w:val="00A11F92"/>
    <w:rsid w:val="00A132DD"/>
    <w:rsid w:val="00A13928"/>
    <w:rsid w:val="00A157DB"/>
    <w:rsid w:val="00A16E37"/>
    <w:rsid w:val="00A17931"/>
    <w:rsid w:val="00A21616"/>
    <w:rsid w:val="00A23327"/>
    <w:rsid w:val="00A23BEF"/>
    <w:rsid w:val="00A32185"/>
    <w:rsid w:val="00A348E6"/>
    <w:rsid w:val="00A349FD"/>
    <w:rsid w:val="00A34AB1"/>
    <w:rsid w:val="00A35AD8"/>
    <w:rsid w:val="00A36F43"/>
    <w:rsid w:val="00A40F93"/>
    <w:rsid w:val="00A43913"/>
    <w:rsid w:val="00A471E5"/>
    <w:rsid w:val="00A4799A"/>
    <w:rsid w:val="00A47A00"/>
    <w:rsid w:val="00A543CD"/>
    <w:rsid w:val="00A55C99"/>
    <w:rsid w:val="00A62B6D"/>
    <w:rsid w:val="00A65EB4"/>
    <w:rsid w:val="00A668B3"/>
    <w:rsid w:val="00A70BCE"/>
    <w:rsid w:val="00A74858"/>
    <w:rsid w:val="00A74887"/>
    <w:rsid w:val="00A76CFF"/>
    <w:rsid w:val="00A77273"/>
    <w:rsid w:val="00A81B46"/>
    <w:rsid w:val="00A87AF2"/>
    <w:rsid w:val="00A87F85"/>
    <w:rsid w:val="00A95867"/>
    <w:rsid w:val="00AA3BE8"/>
    <w:rsid w:val="00AA589A"/>
    <w:rsid w:val="00AB0776"/>
    <w:rsid w:val="00AB2E97"/>
    <w:rsid w:val="00AB3596"/>
    <w:rsid w:val="00AB6485"/>
    <w:rsid w:val="00AB656C"/>
    <w:rsid w:val="00AC16EF"/>
    <w:rsid w:val="00AC4D15"/>
    <w:rsid w:val="00AD0C41"/>
    <w:rsid w:val="00AD1B0D"/>
    <w:rsid w:val="00AD2A16"/>
    <w:rsid w:val="00AD2D2B"/>
    <w:rsid w:val="00AE5274"/>
    <w:rsid w:val="00AE5680"/>
    <w:rsid w:val="00AF0F2A"/>
    <w:rsid w:val="00AF4A0F"/>
    <w:rsid w:val="00AF70EB"/>
    <w:rsid w:val="00AF7C14"/>
    <w:rsid w:val="00B00A3D"/>
    <w:rsid w:val="00B01A0E"/>
    <w:rsid w:val="00B01CF3"/>
    <w:rsid w:val="00B01DAD"/>
    <w:rsid w:val="00B11020"/>
    <w:rsid w:val="00B131D5"/>
    <w:rsid w:val="00B1412A"/>
    <w:rsid w:val="00B17F03"/>
    <w:rsid w:val="00B207E3"/>
    <w:rsid w:val="00B26870"/>
    <w:rsid w:val="00B27808"/>
    <w:rsid w:val="00B27EDC"/>
    <w:rsid w:val="00B312BF"/>
    <w:rsid w:val="00B3232D"/>
    <w:rsid w:val="00B335DA"/>
    <w:rsid w:val="00B358AF"/>
    <w:rsid w:val="00B361D5"/>
    <w:rsid w:val="00B36C94"/>
    <w:rsid w:val="00B36E4B"/>
    <w:rsid w:val="00B430D2"/>
    <w:rsid w:val="00B476F4"/>
    <w:rsid w:val="00B47FBF"/>
    <w:rsid w:val="00B51638"/>
    <w:rsid w:val="00B52336"/>
    <w:rsid w:val="00B52384"/>
    <w:rsid w:val="00B539C6"/>
    <w:rsid w:val="00B55536"/>
    <w:rsid w:val="00B65B14"/>
    <w:rsid w:val="00B65B69"/>
    <w:rsid w:val="00B677E0"/>
    <w:rsid w:val="00B711D8"/>
    <w:rsid w:val="00B71834"/>
    <w:rsid w:val="00B71CEB"/>
    <w:rsid w:val="00B77A07"/>
    <w:rsid w:val="00B80A5E"/>
    <w:rsid w:val="00B81B68"/>
    <w:rsid w:val="00B8465A"/>
    <w:rsid w:val="00B943E1"/>
    <w:rsid w:val="00B95888"/>
    <w:rsid w:val="00BA1183"/>
    <w:rsid w:val="00BA5DAA"/>
    <w:rsid w:val="00BB1F4F"/>
    <w:rsid w:val="00BB2A20"/>
    <w:rsid w:val="00BB2FBE"/>
    <w:rsid w:val="00BB66F7"/>
    <w:rsid w:val="00BB7AA5"/>
    <w:rsid w:val="00BC62E2"/>
    <w:rsid w:val="00BC643C"/>
    <w:rsid w:val="00BD529F"/>
    <w:rsid w:val="00BD5A74"/>
    <w:rsid w:val="00BD5B07"/>
    <w:rsid w:val="00BE1208"/>
    <w:rsid w:val="00BE3CFE"/>
    <w:rsid w:val="00BE4260"/>
    <w:rsid w:val="00BF1609"/>
    <w:rsid w:val="00BF1A76"/>
    <w:rsid w:val="00BF27E3"/>
    <w:rsid w:val="00BF3D70"/>
    <w:rsid w:val="00BF6AE2"/>
    <w:rsid w:val="00BF7D3F"/>
    <w:rsid w:val="00C0035D"/>
    <w:rsid w:val="00C00B4A"/>
    <w:rsid w:val="00C012FA"/>
    <w:rsid w:val="00C0562F"/>
    <w:rsid w:val="00C1131A"/>
    <w:rsid w:val="00C136E7"/>
    <w:rsid w:val="00C147BE"/>
    <w:rsid w:val="00C15D68"/>
    <w:rsid w:val="00C168C4"/>
    <w:rsid w:val="00C22980"/>
    <w:rsid w:val="00C25027"/>
    <w:rsid w:val="00C25588"/>
    <w:rsid w:val="00C33C4C"/>
    <w:rsid w:val="00C3559C"/>
    <w:rsid w:val="00C40621"/>
    <w:rsid w:val="00C4150E"/>
    <w:rsid w:val="00C41864"/>
    <w:rsid w:val="00C42492"/>
    <w:rsid w:val="00C43B9E"/>
    <w:rsid w:val="00C461CC"/>
    <w:rsid w:val="00C47008"/>
    <w:rsid w:val="00C47EA8"/>
    <w:rsid w:val="00C5329C"/>
    <w:rsid w:val="00C53C09"/>
    <w:rsid w:val="00C548E0"/>
    <w:rsid w:val="00C54DD3"/>
    <w:rsid w:val="00C553BE"/>
    <w:rsid w:val="00C55857"/>
    <w:rsid w:val="00C56606"/>
    <w:rsid w:val="00C566EC"/>
    <w:rsid w:val="00C65B8A"/>
    <w:rsid w:val="00C66BDE"/>
    <w:rsid w:val="00C67BEF"/>
    <w:rsid w:val="00C70627"/>
    <w:rsid w:val="00C714F5"/>
    <w:rsid w:val="00C741AA"/>
    <w:rsid w:val="00C82A38"/>
    <w:rsid w:val="00C82DE0"/>
    <w:rsid w:val="00C84504"/>
    <w:rsid w:val="00C87B98"/>
    <w:rsid w:val="00C90B10"/>
    <w:rsid w:val="00C91897"/>
    <w:rsid w:val="00C9197B"/>
    <w:rsid w:val="00C929D2"/>
    <w:rsid w:val="00C93BF5"/>
    <w:rsid w:val="00C942B6"/>
    <w:rsid w:val="00C949BD"/>
    <w:rsid w:val="00C966B2"/>
    <w:rsid w:val="00CA0157"/>
    <w:rsid w:val="00CA09ED"/>
    <w:rsid w:val="00CA20FD"/>
    <w:rsid w:val="00CA25A4"/>
    <w:rsid w:val="00CA26C8"/>
    <w:rsid w:val="00CA6E4C"/>
    <w:rsid w:val="00CB2BA5"/>
    <w:rsid w:val="00CB42CE"/>
    <w:rsid w:val="00CB4CDD"/>
    <w:rsid w:val="00CB597A"/>
    <w:rsid w:val="00CB7F31"/>
    <w:rsid w:val="00CC5737"/>
    <w:rsid w:val="00CC5C8B"/>
    <w:rsid w:val="00CC6676"/>
    <w:rsid w:val="00CD27B2"/>
    <w:rsid w:val="00CD4EB7"/>
    <w:rsid w:val="00CD559D"/>
    <w:rsid w:val="00CD79CF"/>
    <w:rsid w:val="00CE5609"/>
    <w:rsid w:val="00CE64A0"/>
    <w:rsid w:val="00CE681C"/>
    <w:rsid w:val="00CE729E"/>
    <w:rsid w:val="00CF04B6"/>
    <w:rsid w:val="00CF45D7"/>
    <w:rsid w:val="00CF5872"/>
    <w:rsid w:val="00D0148E"/>
    <w:rsid w:val="00D04B87"/>
    <w:rsid w:val="00D04CEE"/>
    <w:rsid w:val="00D15803"/>
    <w:rsid w:val="00D17A1A"/>
    <w:rsid w:val="00D20778"/>
    <w:rsid w:val="00D22108"/>
    <w:rsid w:val="00D2282F"/>
    <w:rsid w:val="00D23824"/>
    <w:rsid w:val="00D25B9E"/>
    <w:rsid w:val="00D27135"/>
    <w:rsid w:val="00D31488"/>
    <w:rsid w:val="00D31566"/>
    <w:rsid w:val="00D35CE0"/>
    <w:rsid w:val="00D36948"/>
    <w:rsid w:val="00D41C96"/>
    <w:rsid w:val="00D452F4"/>
    <w:rsid w:val="00D45D92"/>
    <w:rsid w:val="00D509EA"/>
    <w:rsid w:val="00D51BB5"/>
    <w:rsid w:val="00D52BFD"/>
    <w:rsid w:val="00D52CF5"/>
    <w:rsid w:val="00D55281"/>
    <w:rsid w:val="00D604C3"/>
    <w:rsid w:val="00D639F8"/>
    <w:rsid w:val="00D651AF"/>
    <w:rsid w:val="00D67D36"/>
    <w:rsid w:val="00D70836"/>
    <w:rsid w:val="00D72D87"/>
    <w:rsid w:val="00D73336"/>
    <w:rsid w:val="00D733D1"/>
    <w:rsid w:val="00D74885"/>
    <w:rsid w:val="00D773CF"/>
    <w:rsid w:val="00D80DA9"/>
    <w:rsid w:val="00D824A7"/>
    <w:rsid w:val="00D825F4"/>
    <w:rsid w:val="00D85A1D"/>
    <w:rsid w:val="00D85CB9"/>
    <w:rsid w:val="00D878F8"/>
    <w:rsid w:val="00D900A8"/>
    <w:rsid w:val="00D90626"/>
    <w:rsid w:val="00D95DF3"/>
    <w:rsid w:val="00D976C2"/>
    <w:rsid w:val="00D97842"/>
    <w:rsid w:val="00DA3A83"/>
    <w:rsid w:val="00DA57B1"/>
    <w:rsid w:val="00DB230A"/>
    <w:rsid w:val="00DB4123"/>
    <w:rsid w:val="00DB433C"/>
    <w:rsid w:val="00DB6D93"/>
    <w:rsid w:val="00DB6F4F"/>
    <w:rsid w:val="00DC0781"/>
    <w:rsid w:val="00DC1C20"/>
    <w:rsid w:val="00DC4CE9"/>
    <w:rsid w:val="00DC52AF"/>
    <w:rsid w:val="00DC5678"/>
    <w:rsid w:val="00DD0B5E"/>
    <w:rsid w:val="00DD0F0E"/>
    <w:rsid w:val="00DD2D5B"/>
    <w:rsid w:val="00DD37DB"/>
    <w:rsid w:val="00DD4027"/>
    <w:rsid w:val="00DD5FAA"/>
    <w:rsid w:val="00DD6827"/>
    <w:rsid w:val="00DD7659"/>
    <w:rsid w:val="00DF2CC3"/>
    <w:rsid w:val="00DF4D6A"/>
    <w:rsid w:val="00DF5DDD"/>
    <w:rsid w:val="00E01278"/>
    <w:rsid w:val="00E062AE"/>
    <w:rsid w:val="00E06F57"/>
    <w:rsid w:val="00E10A20"/>
    <w:rsid w:val="00E131BF"/>
    <w:rsid w:val="00E13716"/>
    <w:rsid w:val="00E21820"/>
    <w:rsid w:val="00E24035"/>
    <w:rsid w:val="00E24693"/>
    <w:rsid w:val="00E26AAF"/>
    <w:rsid w:val="00E32CB1"/>
    <w:rsid w:val="00E34763"/>
    <w:rsid w:val="00E3480C"/>
    <w:rsid w:val="00E361C2"/>
    <w:rsid w:val="00E3693C"/>
    <w:rsid w:val="00E369D7"/>
    <w:rsid w:val="00E36CAF"/>
    <w:rsid w:val="00E402A9"/>
    <w:rsid w:val="00E4216D"/>
    <w:rsid w:val="00E42F8C"/>
    <w:rsid w:val="00E447FD"/>
    <w:rsid w:val="00E47C90"/>
    <w:rsid w:val="00E50343"/>
    <w:rsid w:val="00E53D1B"/>
    <w:rsid w:val="00E56195"/>
    <w:rsid w:val="00E60DCB"/>
    <w:rsid w:val="00E6326B"/>
    <w:rsid w:val="00E70C8B"/>
    <w:rsid w:val="00E728F8"/>
    <w:rsid w:val="00E75CAE"/>
    <w:rsid w:val="00E76E47"/>
    <w:rsid w:val="00E772AB"/>
    <w:rsid w:val="00E77793"/>
    <w:rsid w:val="00E87563"/>
    <w:rsid w:val="00E93B0C"/>
    <w:rsid w:val="00E93FEF"/>
    <w:rsid w:val="00EA3EDE"/>
    <w:rsid w:val="00EA3FC9"/>
    <w:rsid w:val="00EA44FB"/>
    <w:rsid w:val="00EA63A7"/>
    <w:rsid w:val="00EA7310"/>
    <w:rsid w:val="00EA75F3"/>
    <w:rsid w:val="00EA77C6"/>
    <w:rsid w:val="00EB310F"/>
    <w:rsid w:val="00EB7BA8"/>
    <w:rsid w:val="00EC33B2"/>
    <w:rsid w:val="00EC3D0F"/>
    <w:rsid w:val="00EC5FA0"/>
    <w:rsid w:val="00EC70ED"/>
    <w:rsid w:val="00EC7FB1"/>
    <w:rsid w:val="00ED1C95"/>
    <w:rsid w:val="00ED1F18"/>
    <w:rsid w:val="00ED4ED3"/>
    <w:rsid w:val="00EE0A79"/>
    <w:rsid w:val="00EE2D88"/>
    <w:rsid w:val="00EE31B7"/>
    <w:rsid w:val="00EE61DF"/>
    <w:rsid w:val="00EF0306"/>
    <w:rsid w:val="00EF4809"/>
    <w:rsid w:val="00EF49E9"/>
    <w:rsid w:val="00EF6E98"/>
    <w:rsid w:val="00F0150F"/>
    <w:rsid w:val="00F01701"/>
    <w:rsid w:val="00F0408D"/>
    <w:rsid w:val="00F05A82"/>
    <w:rsid w:val="00F07863"/>
    <w:rsid w:val="00F079CD"/>
    <w:rsid w:val="00F16A8E"/>
    <w:rsid w:val="00F21FD0"/>
    <w:rsid w:val="00F27193"/>
    <w:rsid w:val="00F27FA4"/>
    <w:rsid w:val="00F31330"/>
    <w:rsid w:val="00F32BC3"/>
    <w:rsid w:val="00F343A7"/>
    <w:rsid w:val="00F42275"/>
    <w:rsid w:val="00F426CF"/>
    <w:rsid w:val="00F43E7F"/>
    <w:rsid w:val="00F45AEB"/>
    <w:rsid w:val="00F4779A"/>
    <w:rsid w:val="00F50B78"/>
    <w:rsid w:val="00F5118D"/>
    <w:rsid w:val="00F534BD"/>
    <w:rsid w:val="00F56F8F"/>
    <w:rsid w:val="00F6248C"/>
    <w:rsid w:val="00F637C4"/>
    <w:rsid w:val="00F643CA"/>
    <w:rsid w:val="00F6474C"/>
    <w:rsid w:val="00F65A95"/>
    <w:rsid w:val="00F66624"/>
    <w:rsid w:val="00F718F1"/>
    <w:rsid w:val="00F72404"/>
    <w:rsid w:val="00F73178"/>
    <w:rsid w:val="00F74BAD"/>
    <w:rsid w:val="00F76327"/>
    <w:rsid w:val="00F76515"/>
    <w:rsid w:val="00F778F2"/>
    <w:rsid w:val="00F8051E"/>
    <w:rsid w:val="00F80C04"/>
    <w:rsid w:val="00F819BA"/>
    <w:rsid w:val="00F81B31"/>
    <w:rsid w:val="00F8230A"/>
    <w:rsid w:val="00F85B00"/>
    <w:rsid w:val="00F92D7F"/>
    <w:rsid w:val="00F953F3"/>
    <w:rsid w:val="00FA13DD"/>
    <w:rsid w:val="00FA1871"/>
    <w:rsid w:val="00FA2251"/>
    <w:rsid w:val="00FA233C"/>
    <w:rsid w:val="00FA3363"/>
    <w:rsid w:val="00FA6F3E"/>
    <w:rsid w:val="00FB214F"/>
    <w:rsid w:val="00FB4B4B"/>
    <w:rsid w:val="00FB6A83"/>
    <w:rsid w:val="00FB7C6F"/>
    <w:rsid w:val="00FC08B2"/>
    <w:rsid w:val="00FC21D2"/>
    <w:rsid w:val="00FC25F4"/>
    <w:rsid w:val="00FC3F3A"/>
    <w:rsid w:val="00FC419B"/>
    <w:rsid w:val="00FC6B01"/>
    <w:rsid w:val="00FD1378"/>
    <w:rsid w:val="00FD2D5D"/>
    <w:rsid w:val="00FD3DC7"/>
    <w:rsid w:val="00FD7412"/>
    <w:rsid w:val="00FE3492"/>
    <w:rsid w:val="00FE4954"/>
    <w:rsid w:val="00FE49E3"/>
    <w:rsid w:val="00FE58DD"/>
    <w:rsid w:val="00FE5FE9"/>
    <w:rsid w:val="00FE66BF"/>
    <w:rsid w:val="00FF053F"/>
    <w:rsid w:val="00FF4554"/>
    <w:rsid w:val="00FF4A6D"/>
    <w:rsid w:val="00FF5295"/>
    <w:rsid w:val="00FF6075"/>
    <w:rsid w:val="00FF7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9D708"/>
  <w15:docId w15:val="{0C9966EA-9FC7-41ED-AC3B-4814DC62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16C0"/>
  </w:style>
  <w:style w:type="paragraph" w:styleId="1">
    <w:name w:val="heading 1"/>
    <w:basedOn w:val="a"/>
    <w:next w:val="a"/>
    <w:link w:val="10"/>
    <w:qFormat/>
    <w:rsid w:val="001700E3"/>
    <w:pPr>
      <w:keepNext/>
      <w:widowControl w:val="0"/>
      <w:shd w:val="clear" w:color="auto" w:fill="FFFFFF"/>
      <w:autoSpaceDE w:val="0"/>
      <w:autoSpaceDN w:val="0"/>
      <w:adjustRightInd w:val="0"/>
      <w:spacing w:after="0" w:line="319" w:lineRule="atLeast"/>
      <w:ind w:right="1978"/>
      <w:jc w:val="center"/>
      <w:outlineLvl w:val="0"/>
    </w:pPr>
    <w:rPr>
      <w:rFonts w:ascii="Times New Roman" w:eastAsia="Times New Roman" w:hAnsi="Times New Roman" w:cs="Times New Roman"/>
      <w:color w:val="000000"/>
      <w:spacing w:val="-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5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B312B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700E3"/>
    <w:rPr>
      <w:rFonts w:ascii="Times New Roman" w:eastAsia="Times New Roman" w:hAnsi="Times New Roman" w:cs="Times New Roman"/>
      <w:color w:val="000000"/>
      <w:spacing w:val="-1"/>
      <w:sz w:val="28"/>
      <w:szCs w:val="28"/>
      <w:shd w:val="clear" w:color="auto" w:fill="FFFFFF"/>
      <w:lang w:eastAsia="ru-RU"/>
    </w:rPr>
  </w:style>
  <w:style w:type="paragraph" w:styleId="a4">
    <w:name w:val="Body Text"/>
    <w:basedOn w:val="a"/>
    <w:link w:val="a5"/>
    <w:unhideWhenUsed/>
    <w:rsid w:val="001700E3"/>
    <w:pPr>
      <w:widowControl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rsid w:val="001700E3"/>
    <w:rPr>
      <w:rFonts w:ascii="Times New Roman" w:eastAsia="Times New Roman" w:hAnsi="Times New Roman" w:cs="Times New Roman"/>
      <w:sz w:val="28"/>
      <w:szCs w:val="20"/>
      <w:lang w:eastAsia="ru-RU"/>
    </w:rPr>
  </w:style>
  <w:style w:type="paragraph" w:styleId="a6">
    <w:name w:val="Body Text Indent"/>
    <w:basedOn w:val="a"/>
    <w:link w:val="a7"/>
    <w:semiHidden/>
    <w:unhideWhenUsed/>
    <w:rsid w:val="001700E3"/>
    <w:pPr>
      <w:widowControl w:val="0"/>
      <w:autoSpaceDE w:val="0"/>
      <w:autoSpaceDN w:val="0"/>
      <w:adjustRightInd w:val="0"/>
      <w:spacing w:after="0" w:line="240" w:lineRule="auto"/>
      <w:ind w:firstLine="720"/>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semiHidden/>
    <w:rsid w:val="001700E3"/>
    <w:rPr>
      <w:rFonts w:ascii="Times New Roman" w:eastAsia="Times New Roman" w:hAnsi="Times New Roman" w:cs="Times New Roman"/>
      <w:sz w:val="28"/>
      <w:szCs w:val="20"/>
      <w:lang w:eastAsia="ru-RU"/>
    </w:rPr>
  </w:style>
  <w:style w:type="paragraph" w:styleId="3">
    <w:name w:val="Body Text Indent 3"/>
    <w:basedOn w:val="a"/>
    <w:link w:val="30"/>
    <w:unhideWhenUsed/>
    <w:rsid w:val="001700E3"/>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1700E3"/>
    <w:rPr>
      <w:rFonts w:ascii="Times New Roman" w:eastAsia="Times New Roman" w:hAnsi="Times New Roman" w:cs="Times New Roman"/>
      <w:sz w:val="28"/>
      <w:szCs w:val="20"/>
      <w:lang w:eastAsia="ru-RU"/>
    </w:rPr>
  </w:style>
  <w:style w:type="paragraph" w:styleId="a8">
    <w:name w:val="No Spacing"/>
    <w:uiPriority w:val="1"/>
    <w:qFormat/>
    <w:rsid w:val="00BB66F7"/>
    <w:pPr>
      <w:spacing w:after="0" w:line="240" w:lineRule="auto"/>
    </w:pPr>
  </w:style>
  <w:style w:type="paragraph" w:styleId="a9">
    <w:name w:val="Balloon Text"/>
    <w:basedOn w:val="a"/>
    <w:link w:val="aa"/>
    <w:uiPriority w:val="99"/>
    <w:semiHidden/>
    <w:unhideWhenUsed/>
    <w:rsid w:val="00F426C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426CF"/>
    <w:rPr>
      <w:rFonts w:ascii="Tahoma" w:hAnsi="Tahoma" w:cs="Tahoma"/>
      <w:sz w:val="16"/>
      <w:szCs w:val="16"/>
    </w:rPr>
  </w:style>
  <w:style w:type="paragraph" w:styleId="2">
    <w:name w:val="Body Text 2"/>
    <w:basedOn w:val="a"/>
    <w:link w:val="20"/>
    <w:uiPriority w:val="99"/>
    <w:semiHidden/>
    <w:unhideWhenUsed/>
    <w:rsid w:val="007C5692"/>
    <w:pPr>
      <w:spacing w:after="120" w:line="480" w:lineRule="auto"/>
    </w:pPr>
  </w:style>
  <w:style w:type="character" w:customStyle="1" w:styleId="20">
    <w:name w:val="Основной текст 2 Знак"/>
    <w:basedOn w:val="a0"/>
    <w:link w:val="2"/>
    <w:uiPriority w:val="99"/>
    <w:semiHidden/>
    <w:rsid w:val="007C5692"/>
  </w:style>
  <w:style w:type="paragraph" w:styleId="21">
    <w:name w:val="Body Text Indent 2"/>
    <w:basedOn w:val="a"/>
    <w:link w:val="22"/>
    <w:uiPriority w:val="99"/>
    <w:unhideWhenUsed/>
    <w:rsid w:val="007B47B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7B47BC"/>
    <w:rPr>
      <w:rFonts w:ascii="Times New Roman" w:eastAsia="Times New Roman" w:hAnsi="Times New Roman" w:cs="Times New Roman"/>
      <w:sz w:val="24"/>
      <w:szCs w:val="24"/>
      <w:lang w:eastAsia="ru-RU"/>
    </w:rPr>
  </w:style>
  <w:style w:type="paragraph" w:customStyle="1" w:styleId="ConsNormal">
    <w:name w:val="ConsNormal"/>
    <w:rsid w:val="009B431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List Paragraph"/>
    <w:basedOn w:val="a"/>
    <w:uiPriority w:val="34"/>
    <w:qFormat/>
    <w:rsid w:val="00FB6A83"/>
    <w:pPr>
      <w:ind w:left="720"/>
      <w:contextualSpacing/>
    </w:pPr>
  </w:style>
  <w:style w:type="paragraph" w:customStyle="1" w:styleId="210">
    <w:name w:val="Основной текст 21"/>
    <w:basedOn w:val="a"/>
    <w:rsid w:val="00B36E4B"/>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table" w:customStyle="1" w:styleId="11">
    <w:name w:val="Сетка таблицы1"/>
    <w:basedOn w:val="a1"/>
    <w:next w:val="a3"/>
    <w:uiPriority w:val="59"/>
    <w:rsid w:val="00B27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554F8A"/>
  </w:style>
  <w:style w:type="table" w:customStyle="1" w:styleId="23">
    <w:name w:val="Сетка таблицы2"/>
    <w:basedOn w:val="a1"/>
    <w:next w:val="a3"/>
    <w:uiPriority w:val="59"/>
    <w:rsid w:val="00554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554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554F8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54F8A"/>
  </w:style>
  <w:style w:type="paragraph" w:styleId="ae">
    <w:name w:val="footer"/>
    <w:basedOn w:val="a"/>
    <w:link w:val="af"/>
    <w:uiPriority w:val="99"/>
    <w:unhideWhenUsed/>
    <w:rsid w:val="00554F8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54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66594">
      <w:bodyDiv w:val="1"/>
      <w:marLeft w:val="0"/>
      <w:marRight w:val="0"/>
      <w:marTop w:val="0"/>
      <w:marBottom w:val="0"/>
      <w:divBdr>
        <w:top w:val="none" w:sz="0" w:space="0" w:color="auto"/>
        <w:left w:val="none" w:sz="0" w:space="0" w:color="auto"/>
        <w:bottom w:val="none" w:sz="0" w:space="0" w:color="auto"/>
        <w:right w:val="none" w:sz="0" w:space="0" w:color="auto"/>
      </w:divBdr>
    </w:div>
    <w:div w:id="121458337">
      <w:bodyDiv w:val="1"/>
      <w:marLeft w:val="0"/>
      <w:marRight w:val="0"/>
      <w:marTop w:val="0"/>
      <w:marBottom w:val="0"/>
      <w:divBdr>
        <w:top w:val="none" w:sz="0" w:space="0" w:color="auto"/>
        <w:left w:val="none" w:sz="0" w:space="0" w:color="auto"/>
        <w:bottom w:val="none" w:sz="0" w:space="0" w:color="auto"/>
        <w:right w:val="none" w:sz="0" w:space="0" w:color="auto"/>
      </w:divBdr>
    </w:div>
    <w:div w:id="194390314">
      <w:bodyDiv w:val="1"/>
      <w:marLeft w:val="0"/>
      <w:marRight w:val="0"/>
      <w:marTop w:val="0"/>
      <w:marBottom w:val="0"/>
      <w:divBdr>
        <w:top w:val="none" w:sz="0" w:space="0" w:color="auto"/>
        <w:left w:val="none" w:sz="0" w:space="0" w:color="auto"/>
        <w:bottom w:val="none" w:sz="0" w:space="0" w:color="auto"/>
        <w:right w:val="none" w:sz="0" w:space="0" w:color="auto"/>
      </w:divBdr>
    </w:div>
    <w:div w:id="287467517">
      <w:bodyDiv w:val="1"/>
      <w:marLeft w:val="0"/>
      <w:marRight w:val="0"/>
      <w:marTop w:val="0"/>
      <w:marBottom w:val="0"/>
      <w:divBdr>
        <w:top w:val="none" w:sz="0" w:space="0" w:color="auto"/>
        <w:left w:val="none" w:sz="0" w:space="0" w:color="auto"/>
        <w:bottom w:val="none" w:sz="0" w:space="0" w:color="auto"/>
        <w:right w:val="none" w:sz="0" w:space="0" w:color="auto"/>
      </w:divBdr>
    </w:div>
    <w:div w:id="315961557">
      <w:bodyDiv w:val="1"/>
      <w:marLeft w:val="0"/>
      <w:marRight w:val="0"/>
      <w:marTop w:val="0"/>
      <w:marBottom w:val="0"/>
      <w:divBdr>
        <w:top w:val="none" w:sz="0" w:space="0" w:color="auto"/>
        <w:left w:val="none" w:sz="0" w:space="0" w:color="auto"/>
        <w:bottom w:val="none" w:sz="0" w:space="0" w:color="auto"/>
        <w:right w:val="none" w:sz="0" w:space="0" w:color="auto"/>
      </w:divBdr>
    </w:div>
    <w:div w:id="429274613">
      <w:bodyDiv w:val="1"/>
      <w:marLeft w:val="0"/>
      <w:marRight w:val="0"/>
      <w:marTop w:val="0"/>
      <w:marBottom w:val="0"/>
      <w:divBdr>
        <w:top w:val="none" w:sz="0" w:space="0" w:color="auto"/>
        <w:left w:val="none" w:sz="0" w:space="0" w:color="auto"/>
        <w:bottom w:val="none" w:sz="0" w:space="0" w:color="auto"/>
        <w:right w:val="none" w:sz="0" w:space="0" w:color="auto"/>
      </w:divBdr>
    </w:div>
    <w:div w:id="497309143">
      <w:bodyDiv w:val="1"/>
      <w:marLeft w:val="0"/>
      <w:marRight w:val="0"/>
      <w:marTop w:val="0"/>
      <w:marBottom w:val="0"/>
      <w:divBdr>
        <w:top w:val="none" w:sz="0" w:space="0" w:color="auto"/>
        <w:left w:val="none" w:sz="0" w:space="0" w:color="auto"/>
        <w:bottom w:val="none" w:sz="0" w:space="0" w:color="auto"/>
        <w:right w:val="none" w:sz="0" w:space="0" w:color="auto"/>
      </w:divBdr>
    </w:div>
    <w:div w:id="741492049">
      <w:bodyDiv w:val="1"/>
      <w:marLeft w:val="0"/>
      <w:marRight w:val="0"/>
      <w:marTop w:val="0"/>
      <w:marBottom w:val="0"/>
      <w:divBdr>
        <w:top w:val="none" w:sz="0" w:space="0" w:color="auto"/>
        <w:left w:val="none" w:sz="0" w:space="0" w:color="auto"/>
        <w:bottom w:val="none" w:sz="0" w:space="0" w:color="auto"/>
        <w:right w:val="none" w:sz="0" w:space="0" w:color="auto"/>
      </w:divBdr>
    </w:div>
    <w:div w:id="955260197">
      <w:bodyDiv w:val="1"/>
      <w:marLeft w:val="0"/>
      <w:marRight w:val="0"/>
      <w:marTop w:val="0"/>
      <w:marBottom w:val="0"/>
      <w:divBdr>
        <w:top w:val="none" w:sz="0" w:space="0" w:color="auto"/>
        <w:left w:val="none" w:sz="0" w:space="0" w:color="auto"/>
        <w:bottom w:val="none" w:sz="0" w:space="0" w:color="auto"/>
        <w:right w:val="none" w:sz="0" w:space="0" w:color="auto"/>
      </w:divBdr>
    </w:div>
    <w:div w:id="969167430">
      <w:bodyDiv w:val="1"/>
      <w:marLeft w:val="0"/>
      <w:marRight w:val="0"/>
      <w:marTop w:val="0"/>
      <w:marBottom w:val="0"/>
      <w:divBdr>
        <w:top w:val="none" w:sz="0" w:space="0" w:color="auto"/>
        <w:left w:val="none" w:sz="0" w:space="0" w:color="auto"/>
        <w:bottom w:val="none" w:sz="0" w:space="0" w:color="auto"/>
        <w:right w:val="none" w:sz="0" w:space="0" w:color="auto"/>
      </w:divBdr>
    </w:div>
    <w:div w:id="1061175590">
      <w:bodyDiv w:val="1"/>
      <w:marLeft w:val="0"/>
      <w:marRight w:val="0"/>
      <w:marTop w:val="0"/>
      <w:marBottom w:val="0"/>
      <w:divBdr>
        <w:top w:val="none" w:sz="0" w:space="0" w:color="auto"/>
        <w:left w:val="none" w:sz="0" w:space="0" w:color="auto"/>
        <w:bottom w:val="none" w:sz="0" w:space="0" w:color="auto"/>
        <w:right w:val="none" w:sz="0" w:space="0" w:color="auto"/>
      </w:divBdr>
    </w:div>
    <w:div w:id="1100836238">
      <w:bodyDiv w:val="1"/>
      <w:marLeft w:val="0"/>
      <w:marRight w:val="0"/>
      <w:marTop w:val="0"/>
      <w:marBottom w:val="0"/>
      <w:divBdr>
        <w:top w:val="none" w:sz="0" w:space="0" w:color="auto"/>
        <w:left w:val="none" w:sz="0" w:space="0" w:color="auto"/>
        <w:bottom w:val="none" w:sz="0" w:space="0" w:color="auto"/>
        <w:right w:val="none" w:sz="0" w:space="0" w:color="auto"/>
      </w:divBdr>
    </w:div>
    <w:div w:id="1250507651">
      <w:bodyDiv w:val="1"/>
      <w:marLeft w:val="0"/>
      <w:marRight w:val="0"/>
      <w:marTop w:val="0"/>
      <w:marBottom w:val="0"/>
      <w:divBdr>
        <w:top w:val="none" w:sz="0" w:space="0" w:color="auto"/>
        <w:left w:val="none" w:sz="0" w:space="0" w:color="auto"/>
        <w:bottom w:val="none" w:sz="0" w:space="0" w:color="auto"/>
        <w:right w:val="none" w:sz="0" w:space="0" w:color="auto"/>
      </w:divBdr>
    </w:div>
    <w:div w:id="1289705139">
      <w:bodyDiv w:val="1"/>
      <w:marLeft w:val="0"/>
      <w:marRight w:val="0"/>
      <w:marTop w:val="0"/>
      <w:marBottom w:val="0"/>
      <w:divBdr>
        <w:top w:val="none" w:sz="0" w:space="0" w:color="auto"/>
        <w:left w:val="none" w:sz="0" w:space="0" w:color="auto"/>
        <w:bottom w:val="none" w:sz="0" w:space="0" w:color="auto"/>
        <w:right w:val="none" w:sz="0" w:space="0" w:color="auto"/>
      </w:divBdr>
    </w:div>
    <w:div w:id="1431318067">
      <w:bodyDiv w:val="1"/>
      <w:marLeft w:val="0"/>
      <w:marRight w:val="0"/>
      <w:marTop w:val="0"/>
      <w:marBottom w:val="0"/>
      <w:divBdr>
        <w:top w:val="none" w:sz="0" w:space="0" w:color="auto"/>
        <w:left w:val="none" w:sz="0" w:space="0" w:color="auto"/>
        <w:bottom w:val="none" w:sz="0" w:space="0" w:color="auto"/>
        <w:right w:val="none" w:sz="0" w:space="0" w:color="auto"/>
      </w:divBdr>
    </w:div>
    <w:div w:id="1477988295">
      <w:bodyDiv w:val="1"/>
      <w:marLeft w:val="0"/>
      <w:marRight w:val="0"/>
      <w:marTop w:val="0"/>
      <w:marBottom w:val="0"/>
      <w:divBdr>
        <w:top w:val="none" w:sz="0" w:space="0" w:color="auto"/>
        <w:left w:val="none" w:sz="0" w:space="0" w:color="auto"/>
        <w:bottom w:val="none" w:sz="0" w:space="0" w:color="auto"/>
        <w:right w:val="none" w:sz="0" w:space="0" w:color="auto"/>
      </w:divBdr>
    </w:div>
    <w:div w:id="1507399620">
      <w:bodyDiv w:val="1"/>
      <w:marLeft w:val="0"/>
      <w:marRight w:val="0"/>
      <w:marTop w:val="0"/>
      <w:marBottom w:val="0"/>
      <w:divBdr>
        <w:top w:val="none" w:sz="0" w:space="0" w:color="auto"/>
        <w:left w:val="none" w:sz="0" w:space="0" w:color="auto"/>
        <w:bottom w:val="none" w:sz="0" w:space="0" w:color="auto"/>
        <w:right w:val="none" w:sz="0" w:space="0" w:color="auto"/>
      </w:divBdr>
    </w:div>
    <w:div w:id="1532260589">
      <w:bodyDiv w:val="1"/>
      <w:marLeft w:val="0"/>
      <w:marRight w:val="0"/>
      <w:marTop w:val="0"/>
      <w:marBottom w:val="0"/>
      <w:divBdr>
        <w:top w:val="none" w:sz="0" w:space="0" w:color="auto"/>
        <w:left w:val="none" w:sz="0" w:space="0" w:color="auto"/>
        <w:bottom w:val="none" w:sz="0" w:space="0" w:color="auto"/>
        <w:right w:val="none" w:sz="0" w:space="0" w:color="auto"/>
      </w:divBdr>
    </w:div>
    <w:div w:id="1618414781">
      <w:bodyDiv w:val="1"/>
      <w:marLeft w:val="0"/>
      <w:marRight w:val="0"/>
      <w:marTop w:val="0"/>
      <w:marBottom w:val="0"/>
      <w:divBdr>
        <w:top w:val="none" w:sz="0" w:space="0" w:color="auto"/>
        <w:left w:val="none" w:sz="0" w:space="0" w:color="auto"/>
        <w:bottom w:val="none" w:sz="0" w:space="0" w:color="auto"/>
        <w:right w:val="none" w:sz="0" w:space="0" w:color="auto"/>
      </w:divBdr>
    </w:div>
    <w:div w:id="1679384153">
      <w:bodyDiv w:val="1"/>
      <w:marLeft w:val="0"/>
      <w:marRight w:val="0"/>
      <w:marTop w:val="0"/>
      <w:marBottom w:val="0"/>
      <w:divBdr>
        <w:top w:val="none" w:sz="0" w:space="0" w:color="auto"/>
        <w:left w:val="none" w:sz="0" w:space="0" w:color="auto"/>
        <w:bottom w:val="none" w:sz="0" w:space="0" w:color="auto"/>
        <w:right w:val="none" w:sz="0" w:space="0" w:color="auto"/>
      </w:divBdr>
    </w:div>
    <w:div w:id="1768384561">
      <w:bodyDiv w:val="1"/>
      <w:marLeft w:val="0"/>
      <w:marRight w:val="0"/>
      <w:marTop w:val="0"/>
      <w:marBottom w:val="0"/>
      <w:divBdr>
        <w:top w:val="none" w:sz="0" w:space="0" w:color="auto"/>
        <w:left w:val="none" w:sz="0" w:space="0" w:color="auto"/>
        <w:bottom w:val="none" w:sz="0" w:space="0" w:color="auto"/>
        <w:right w:val="none" w:sz="0" w:space="0" w:color="auto"/>
      </w:divBdr>
    </w:div>
    <w:div w:id="1823502050">
      <w:bodyDiv w:val="1"/>
      <w:marLeft w:val="0"/>
      <w:marRight w:val="0"/>
      <w:marTop w:val="0"/>
      <w:marBottom w:val="0"/>
      <w:divBdr>
        <w:top w:val="none" w:sz="0" w:space="0" w:color="auto"/>
        <w:left w:val="none" w:sz="0" w:space="0" w:color="auto"/>
        <w:bottom w:val="none" w:sz="0" w:space="0" w:color="auto"/>
        <w:right w:val="none" w:sz="0" w:space="0" w:color="auto"/>
      </w:divBdr>
    </w:div>
    <w:div w:id="1898202967">
      <w:bodyDiv w:val="1"/>
      <w:marLeft w:val="0"/>
      <w:marRight w:val="0"/>
      <w:marTop w:val="0"/>
      <w:marBottom w:val="0"/>
      <w:divBdr>
        <w:top w:val="none" w:sz="0" w:space="0" w:color="auto"/>
        <w:left w:val="none" w:sz="0" w:space="0" w:color="auto"/>
        <w:bottom w:val="none" w:sz="0" w:space="0" w:color="auto"/>
        <w:right w:val="none" w:sz="0" w:space="0" w:color="auto"/>
      </w:divBdr>
    </w:div>
    <w:div w:id="212415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545DA-DBE6-4C16-B2CC-EA9E9CDA4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26</Pages>
  <Words>9698</Words>
  <Characters>55279</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Голенок Людмила Анатольевна</dc:creator>
  <cp:lastModifiedBy>Соколова Елена Михайловна</cp:lastModifiedBy>
  <cp:revision>34</cp:revision>
  <cp:lastPrinted>2025-03-31T08:52:00Z</cp:lastPrinted>
  <dcterms:created xsi:type="dcterms:W3CDTF">2025-03-18T09:28:00Z</dcterms:created>
  <dcterms:modified xsi:type="dcterms:W3CDTF">2025-03-31T09:01:00Z</dcterms:modified>
</cp:coreProperties>
</file>